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03" w:rsidRPr="0030725F" w:rsidRDefault="00004003" w:rsidP="0030725F">
      <w:pPr>
        <w:spacing w:line="276" w:lineRule="auto"/>
        <w:ind w:left="180" w:hanging="180"/>
        <w:rPr>
          <w:rFonts w:ascii="Arial" w:hAnsi="Arial" w:cs="Arial"/>
          <w:b/>
          <w:bCs/>
          <w:color w:val="00B050"/>
          <w:sz w:val="18"/>
          <w:szCs w:val="18"/>
        </w:rPr>
      </w:pPr>
      <w:r w:rsidRPr="0030725F">
        <w:rPr>
          <w:rFonts w:ascii="Arial" w:hAnsi="Arial" w:cs="Arial"/>
          <w:b/>
          <w:bCs/>
          <w:color w:val="00B050"/>
          <w:sz w:val="18"/>
          <w:szCs w:val="18"/>
          <w:shd w:val="clear" w:color="auto" w:fill="00B050"/>
        </w:rPr>
        <w:t>...</w:t>
      </w:r>
      <w:r w:rsidRPr="0030725F">
        <w:rPr>
          <w:rFonts w:ascii="Arial" w:hAnsi="Arial" w:cs="Arial"/>
          <w:b/>
          <w:bCs/>
          <w:color w:val="00B050"/>
          <w:sz w:val="18"/>
          <w:szCs w:val="18"/>
        </w:rPr>
        <w:t xml:space="preserve"> DI / </w:t>
      </w:r>
      <w:r w:rsidR="0030725F">
        <w:rPr>
          <w:rFonts w:ascii="Arial" w:hAnsi="Arial" w:cs="Arial"/>
          <w:b/>
          <w:bCs/>
          <w:color w:val="00B050"/>
          <w:sz w:val="18"/>
          <w:szCs w:val="18"/>
        </w:rPr>
        <w:t>CF</w:t>
      </w:r>
      <w:r w:rsidRPr="0030725F">
        <w:rPr>
          <w:rFonts w:ascii="Arial" w:hAnsi="Arial" w:cs="Arial"/>
          <w:b/>
          <w:bCs/>
          <w:color w:val="00B050"/>
          <w:sz w:val="18"/>
          <w:szCs w:val="18"/>
        </w:rPr>
        <w:t xml:space="preserve"> / </w:t>
      </w:r>
      <w:r w:rsidR="0084271E">
        <w:rPr>
          <w:rFonts w:ascii="Arial" w:hAnsi="Arial" w:cs="Arial"/>
          <w:b/>
          <w:bCs/>
          <w:color w:val="00B050"/>
          <w:sz w:val="18"/>
          <w:szCs w:val="18"/>
        </w:rPr>
        <w:t>SL</w:t>
      </w:r>
    </w:p>
    <w:p w:rsidR="00004003" w:rsidRPr="0030725F" w:rsidRDefault="00004003" w:rsidP="0030725F">
      <w:pPr>
        <w:spacing w:line="276" w:lineRule="auto"/>
        <w:rPr>
          <w:rFonts w:ascii="Arial" w:hAnsi="Arial" w:cs="Arial"/>
          <w:b/>
          <w:bCs/>
          <w:color w:val="002060"/>
          <w:sz w:val="18"/>
          <w:szCs w:val="18"/>
        </w:rPr>
      </w:pPr>
    </w:p>
    <w:p w:rsidR="00004003" w:rsidRPr="0030725F" w:rsidRDefault="00004003" w:rsidP="0030725F">
      <w:pPr>
        <w:spacing w:line="276" w:lineRule="auto"/>
        <w:rPr>
          <w:rFonts w:ascii="Arial" w:hAnsi="Arial" w:cs="Arial"/>
          <w:b/>
          <w:bCs/>
          <w:color w:val="002060"/>
          <w:sz w:val="18"/>
          <w:szCs w:val="18"/>
        </w:rPr>
      </w:pPr>
      <w:r w:rsidRPr="0030725F">
        <w:rPr>
          <w:rFonts w:ascii="Arial" w:hAnsi="Arial" w:cs="Arial"/>
          <w:b/>
          <w:bCs/>
          <w:color w:val="002060"/>
          <w:sz w:val="18"/>
          <w:szCs w:val="18"/>
        </w:rPr>
        <w:t>PNRR. Finanțat de Uniunea Europeană – UrmătoareaGenerațieUE</w:t>
      </w:r>
    </w:p>
    <w:p w:rsidR="00D72B00" w:rsidRPr="0030725F" w:rsidRDefault="0084271E" w:rsidP="0030725F">
      <w:pPr>
        <w:spacing w:line="276" w:lineRule="auto"/>
        <w:ind w:left="180" w:hanging="180"/>
        <w:rPr>
          <w:rFonts w:ascii="Arial" w:hAnsi="Arial" w:cs="Arial"/>
          <w:color w:val="0070C0"/>
          <w:sz w:val="18"/>
          <w:szCs w:val="18"/>
        </w:rPr>
      </w:pPr>
      <w:r>
        <w:rPr>
          <w:rFonts w:ascii="Arial" w:hAnsi="Arial" w:cs="Arial"/>
          <w:color w:val="0070C0"/>
          <w:sz w:val="18"/>
          <w:szCs w:val="18"/>
        </w:rPr>
        <w:t>............................................</w:t>
      </w:r>
    </w:p>
    <w:p w:rsidR="0084271E" w:rsidRPr="0030725F" w:rsidRDefault="0084271E" w:rsidP="0084271E">
      <w:pPr>
        <w:spacing w:line="276" w:lineRule="auto"/>
        <w:ind w:left="180" w:hanging="180"/>
        <w:rPr>
          <w:rFonts w:ascii="Arial" w:hAnsi="Arial" w:cs="Arial"/>
          <w:color w:val="0070C0"/>
          <w:sz w:val="18"/>
          <w:szCs w:val="18"/>
        </w:rPr>
      </w:pPr>
      <w:r>
        <w:rPr>
          <w:rFonts w:ascii="Arial" w:hAnsi="Arial" w:cs="Arial"/>
          <w:color w:val="0070C0"/>
          <w:sz w:val="18"/>
          <w:szCs w:val="18"/>
        </w:rPr>
        <w:t>............................................</w:t>
      </w:r>
    </w:p>
    <w:p w:rsidR="0084271E" w:rsidRPr="0030725F" w:rsidRDefault="0084271E" w:rsidP="0084271E">
      <w:pPr>
        <w:spacing w:line="276" w:lineRule="auto"/>
        <w:ind w:left="180" w:hanging="180"/>
        <w:rPr>
          <w:rFonts w:ascii="Arial" w:hAnsi="Arial" w:cs="Arial"/>
          <w:color w:val="0070C0"/>
          <w:sz w:val="18"/>
          <w:szCs w:val="18"/>
        </w:rPr>
      </w:pPr>
      <w:r>
        <w:rPr>
          <w:rFonts w:ascii="Arial" w:hAnsi="Arial" w:cs="Arial"/>
          <w:color w:val="0070C0"/>
          <w:sz w:val="18"/>
          <w:szCs w:val="18"/>
        </w:rPr>
        <w:t>............................................</w:t>
      </w:r>
    </w:p>
    <w:p w:rsidR="008D2433" w:rsidRPr="0030725F" w:rsidRDefault="008D2433" w:rsidP="0030725F">
      <w:pPr>
        <w:spacing w:line="276" w:lineRule="auto"/>
        <w:rPr>
          <w:rFonts w:ascii="Arial" w:hAnsi="Arial" w:cs="Arial"/>
          <w:b/>
          <w:bCs/>
          <w:color w:val="002060"/>
          <w:sz w:val="18"/>
          <w:szCs w:val="18"/>
        </w:rPr>
      </w:pPr>
    </w:p>
    <w:p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rsidR="000F21A7" w:rsidRPr="0030725F" w:rsidRDefault="000F21A7" w:rsidP="0030725F">
      <w:pPr>
        <w:spacing w:line="276" w:lineRule="auto"/>
        <w:rPr>
          <w:rFonts w:ascii="Arial" w:hAnsi="Arial" w:cs="Arial"/>
          <w:color w:val="002060"/>
          <w:sz w:val="18"/>
          <w:szCs w:val="18"/>
        </w:rPr>
      </w:pPr>
    </w:p>
    <w:p w:rsidR="000F21A7" w:rsidRDefault="000F21A7" w:rsidP="0030725F">
      <w:pPr>
        <w:spacing w:line="276" w:lineRule="auto"/>
        <w:rPr>
          <w:rFonts w:ascii="Arial" w:hAnsi="Arial" w:cs="Arial"/>
          <w:color w:val="002060"/>
          <w:sz w:val="18"/>
          <w:szCs w:val="18"/>
        </w:rPr>
      </w:pPr>
    </w:p>
    <w:p w:rsid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jc w:val="center"/>
        <w:rPr>
          <w:rFonts w:ascii="Arial" w:hAnsi="Arial" w:cs="Arial"/>
          <w:b/>
          <w:bCs/>
          <w:color w:val="002060"/>
          <w:sz w:val="24"/>
          <w:szCs w:val="24"/>
        </w:rPr>
      </w:pPr>
      <w:r w:rsidRPr="0030725F">
        <w:rPr>
          <w:rFonts w:ascii="Arial" w:hAnsi="Arial" w:cs="Arial"/>
          <w:b/>
          <w:bCs/>
          <w:color w:val="002060"/>
          <w:sz w:val="24"/>
          <w:szCs w:val="24"/>
        </w:rPr>
        <w:t>Contract de achiziție publică de produse</w:t>
      </w:r>
    </w:p>
    <w:p w:rsidR="0030725F" w:rsidRDefault="0030725F" w:rsidP="0030725F">
      <w:pPr>
        <w:spacing w:line="276" w:lineRule="auto"/>
        <w:jc w:val="center"/>
        <w:rPr>
          <w:rFonts w:ascii="Arial" w:hAnsi="Arial" w:cs="Arial"/>
          <w:color w:val="002060"/>
          <w:sz w:val="18"/>
          <w:szCs w:val="18"/>
        </w:rPr>
      </w:pPr>
    </w:p>
    <w:p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Privind: Achiziția publică de echipamente aferente laboratorul inteligent (smartlab)</w:t>
      </w:r>
    </w:p>
    <w:p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p>
    <w:p w:rsidR="0084271E" w:rsidRPr="0030725F" w:rsidRDefault="0084271E" w:rsidP="0084271E">
      <w:pPr>
        <w:spacing w:line="276" w:lineRule="auto"/>
        <w:ind w:left="180" w:hanging="180"/>
        <w:jc w:val="center"/>
        <w:rPr>
          <w:rFonts w:ascii="Arial" w:hAnsi="Arial" w:cs="Arial"/>
          <w:color w:val="0070C0"/>
          <w:sz w:val="18"/>
          <w:szCs w:val="18"/>
        </w:rPr>
      </w:pPr>
      <w:r>
        <w:rPr>
          <w:rFonts w:ascii="Arial" w:hAnsi="Arial" w:cs="Arial"/>
          <w:color w:val="0070C0"/>
          <w:sz w:val="18"/>
          <w:szCs w:val="18"/>
        </w:rPr>
        <w:t>............................................</w:t>
      </w: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Prezentul Contract de achiziție publică de produse, (denumit în continuare „Contract”), s-a încheiat având în vedere prevederile din Legea nr. 98/2016 privind achizițiile publice (denumită în continuare „Legea nr. 98/2016”) </w:t>
      </w:r>
    </w:p>
    <w:p w:rsid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încheiat în data de </w:t>
      </w:r>
      <w:r w:rsidRPr="0030725F">
        <w:rPr>
          <w:rFonts w:ascii="Arial" w:hAnsi="Arial" w:cs="Arial"/>
          <w:color w:val="002060"/>
          <w:sz w:val="18"/>
          <w:szCs w:val="18"/>
          <w:highlight w:val="yellow"/>
        </w:rPr>
        <w:t>[zz/ll/aaaa]</w:t>
      </w:r>
      <w:r w:rsidRPr="0030725F">
        <w:rPr>
          <w:rFonts w:ascii="Arial" w:hAnsi="Arial" w:cs="Arial"/>
          <w:color w:val="002060"/>
          <w:sz w:val="18"/>
          <w:szCs w:val="18"/>
        </w:rPr>
        <w:t>, între:</w:t>
      </w:r>
    </w:p>
    <w:p w:rsid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p>
    <w:p w:rsidR="0030725F" w:rsidRPr="0030725F" w:rsidRDefault="0084271E" w:rsidP="0030725F">
      <w:pPr>
        <w:spacing w:line="276" w:lineRule="auto"/>
        <w:jc w:val="both"/>
        <w:rPr>
          <w:rFonts w:ascii="Arial" w:hAnsi="Arial" w:cs="Arial"/>
          <w:color w:val="0070C0"/>
          <w:sz w:val="18"/>
          <w:szCs w:val="18"/>
        </w:rPr>
      </w:pPr>
      <w:r w:rsidRPr="0084271E">
        <w:rPr>
          <w:rFonts w:ascii="Arial" w:hAnsi="Arial" w:cs="Arial"/>
          <w:b/>
          <w:bCs/>
          <w:color w:val="0070C0"/>
          <w:sz w:val="18"/>
          <w:szCs w:val="18"/>
        </w:rPr>
        <w:t>............................................</w:t>
      </w:r>
      <w:r w:rsidR="0030725F" w:rsidRPr="0030725F">
        <w:rPr>
          <w:rFonts w:ascii="Arial" w:hAnsi="Arial" w:cs="Arial"/>
          <w:color w:val="002060"/>
          <w:sz w:val="18"/>
          <w:szCs w:val="18"/>
        </w:rPr>
        <w:t xml:space="preserve">, cu sediul în: </w:t>
      </w:r>
      <w:r w:rsidRPr="0084271E">
        <w:rPr>
          <w:rFonts w:ascii="Arial" w:hAnsi="Arial" w:cs="Arial"/>
          <w:b/>
          <w:bCs/>
          <w:color w:val="0070C0"/>
          <w:sz w:val="18"/>
          <w:szCs w:val="18"/>
        </w:rPr>
        <w:t>............................................</w:t>
      </w:r>
      <w:r w:rsidR="0030725F" w:rsidRPr="0030725F">
        <w:rPr>
          <w:rFonts w:ascii="Arial" w:hAnsi="Arial" w:cs="Arial"/>
          <w:color w:val="002060"/>
          <w:sz w:val="18"/>
          <w:szCs w:val="18"/>
        </w:rPr>
        <w:t>, telefon:</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e-mail: </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cod de înregistrare fiscală </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cont IBAN nr. </w:t>
      </w:r>
      <w:r w:rsidR="0030725F" w:rsidRPr="0030725F">
        <w:rPr>
          <w:rFonts w:ascii="Arial" w:hAnsi="Arial" w:cs="Arial"/>
          <w:b/>
          <w:bCs/>
          <w:color w:val="0070C0"/>
          <w:sz w:val="18"/>
          <w:szCs w:val="18"/>
        </w:rPr>
        <w:t>RO</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deschis la </w:t>
      </w:r>
      <w:r w:rsidR="0030725F" w:rsidRPr="0030725F">
        <w:rPr>
          <w:rFonts w:ascii="Arial" w:hAnsi="Arial" w:cs="Arial"/>
          <w:b/>
          <w:bCs/>
          <w:color w:val="0070C0"/>
          <w:sz w:val="18"/>
          <w:szCs w:val="18"/>
        </w:rPr>
        <w:t xml:space="preserve">TREZORERIA </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reprezentată prin </w:t>
      </w:r>
      <w:r w:rsidRPr="0084271E">
        <w:rPr>
          <w:rFonts w:ascii="Arial" w:hAnsi="Arial" w:cs="Arial"/>
          <w:b/>
          <w:bCs/>
          <w:color w:val="0070C0"/>
          <w:sz w:val="18"/>
          <w:szCs w:val="18"/>
        </w:rPr>
        <w:t>............................................</w:t>
      </w:r>
      <w:r w:rsidR="0030725F" w:rsidRPr="0030725F">
        <w:rPr>
          <w:rFonts w:ascii="Arial" w:hAnsi="Arial" w:cs="Arial"/>
          <w:color w:val="0070C0"/>
          <w:sz w:val="18"/>
          <w:szCs w:val="18"/>
        </w:rPr>
        <w:t>- director</w:t>
      </w:r>
      <w:r w:rsidR="0030725F" w:rsidRPr="0030725F">
        <w:rPr>
          <w:rFonts w:ascii="Arial" w:hAnsi="Arial" w:cs="Arial"/>
          <w:color w:val="002060"/>
          <w:sz w:val="18"/>
          <w:szCs w:val="18"/>
        </w:rPr>
        <w:t>, în calitate de și denumită în continuare „Autoritatea contractantă”, pe de o parte</w:t>
      </w:r>
    </w:p>
    <w:p w:rsid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și</w:t>
      </w:r>
    </w:p>
    <w:p w:rsidR="0030725F" w:rsidRDefault="0030725F" w:rsidP="0030725F">
      <w:pPr>
        <w:spacing w:line="276" w:lineRule="auto"/>
        <w:jc w:val="both"/>
        <w:rPr>
          <w:rFonts w:ascii="Arial" w:hAnsi="Arial" w:cs="Arial"/>
          <w:color w:val="002060"/>
          <w:sz w:val="18"/>
          <w:szCs w:val="18"/>
          <w:highlight w:val="yellow"/>
        </w:rPr>
      </w:pPr>
    </w:p>
    <w:p w:rsidR="0030725F" w:rsidRDefault="0030725F" w:rsidP="0030725F">
      <w:pPr>
        <w:spacing w:line="276" w:lineRule="auto"/>
        <w:jc w:val="both"/>
        <w:rPr>
          <w:rFonts w:ascii="Arial" w:hAnsi="Arial" w:cs="Arial"/>
          <w:color w:val="002060"/>
          <w:sz w:val="18"/>
          <w:szCs w:val="18"/>
        </w:rPr>
      </w:pPr>
      <w:r>
        <w:rPr>
          <w:rFonts w:ascii="Arial" w:hAnsi="Arial" w:cs="Arial"/>
          <w:color w:val="002060"/>
          <w:sz w:val="18"/>
          <w:szCs w:val="18"/>
        </w:rPr>
        <w:t>...............................................</w:t>
      </w:r>
      <w:r w:rsidRPr="0030725F">
        <w:rPr>
          <w:rFonts w:ascii="Arial" w:hAnsi="Arial" w:cs="Arial"/>
          <w:color w:val="002060"/>
          <w:sz w:val="18"/>
          <w:szCs w:val="18"/>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30725F" w:rsidRP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denumite, în continuare, împreună, </w:t>
      </w:r>
      <w:r w:rsidRPr="0030725F">
        <w:rPr>
          <w:rFonts w:ascii="Arial" w:hAnsi="Arial" w:cs="Arial"/>
          <w:b/>
          <w:bCs/>
          <w:color w:val="002060"/>
          <w:sz w:val="18"/>
          <w:szCs w:val="18"/>
        </w:rPr>
        <w:t>"Părțile"</w:t>
      </w:r>
      <w:r w:rsidRPr="0030725F">
        <w:rPr>
          <w:rFonts w:ascii="Arial" w:hAnsi="Arial" w:cs="Arial"/>
          <w:color w:val="002060"/>
          <w:sz w:val="18"/>
          <w:szCs w:val="18"/>
        </w:rPr>
        <w:t xml:space="preserve"> și care au convenit încheierea prezentului Contract.</w:t>
      </w:r>
    </w:p>
    <w:p w:rsidR="0030725F" w:rsidRPr="0030725F" w:rsidRDefault="0030725F" w:rsidP="0030725F">
      <w:pPr>
        <w:spacing w:line="276" w:lineRule="auto"/>
        <w:jc w:val="both"/>
        <w:rPr>
          <w:rFonts w:ascii="Arial" w:hAnsi="Arial" w:cs="Arial"/>
          <w:color w:val="002060"/>
          <w:sz w:val="18"/>
          <w:szCs w:val="18"/>
        </w:rPr>
      </w:pPr>
    </w:p>
    <w:p w:rsidR="0030725F" w:rsidRPr="0030725F" w:rsidRDefault="0030725F" w:rsidP="0030725F">
      <w:pPr>
        <w:pStyle w:val="Titlu1"/>
        <w:spacing w:line="276" w:lineRule="auto"/>
        <w:rPr>
          <w:rFonts w:ascii="Arial" w:hAnsi="Arial" w:cs="Arial"/>
          <w:color w:val="002060"/>
          <w:sz w:val="18"/>
          <w:szCs w:val="18"/>
        </w:rPr>
      </w:pPr>
      <w:r w:rsidRPr="0030725F">
        <w:rPr>
          <w:rFonts w:ascii="Arial" w:hAnsi="Arial" w:cs="Arial"/>
          <w:color w:val="002060"/>
          <w:sz w:val="18"/>
          <w:szCs w:val="18"/>
        </w:rPr>
        <w:t>1.</w:t>
      </w:r>
      <w:r w:rsidRPr="0030725F">
        <w:rPr>
          <w:rFonts w:ascii="Arial" w:hAnsi="Arial" w:cs="Arial"/>
          <w:color w:val="002060"/>
          <w:sz w:val="18"/>
          <w:szCs w:val="18"/>
        </w:rPr>
        <w:tab/>
        <w:t>DEFINIŢII</w:t>
      </w:r>
    </w:p>
    <w:p w:rsidR="0030725F" w:rsidRPr="0030725F" w:rsidRDefault="0030725F" w:rsidP="0030725F">
      <w:pPr>
        <w:pStyle w:val="Titlu2"/>
        <w:spacing w:line="276" w:lineRule="auto"/>
        <w:rPr>
          <w:rFonts w:cs="Arial"/>
          <w:color w:val="002060"/>
          <w:sz w:val="18"/>
          <w:szCs w:val="18"/>
        </w:rPr>
      </w:pPr>
      <w:r w:rsidRPr="0030725F">
        <w:rPr>
          <w:rFonts w:cs="Arial"/>
          <w:color w:val="002060"/>
          <w:sz w:val="18"/>
          <w:szCs w:val="18"/>
        </w:rPr>
        <w:t>1.1.</w:t>
      </w:r>
      <w:r w:rsidRPr="0030725F">
        <w:rPr>
          <w:rFonts w:cs="Arial"/>
          <w:color w:val="002060"/>
          <w:sz w:val="18"/>
          <w:szCs w:val="18"/>
        </w:rPr>
        <w:tab/>
        <w:t>În prezentul Contract, următorii termeni vor fi interpretați astfel:</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 contractantă și Contractant - Părțile contractante, așa cum sunt acestea numite în prezentul Contract;</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Act Adițional - document prin care se modifică termenii și condițiile prezentului Contract de achiziție publică/sectorială de produse, în condițiile Legii nr. 98/2016 privind achizițiile publice / Legii nr. 99/2016 privind achizițiile sectoriale;</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w:t>
      </w:r>
      <w:r w:rsidRPr="0030725F">
        <w:rPr>
          <w:rFonts w:ascii="Arial" w:hAnsi="Arial" w:cs="Arial"/>
          <w:color w:val="002060"/>
          <w:sz w:val="18"/>
          <w:szCs w:val="18"/>
        </w:rPr>
        <w:lastRenderedPageBreak/>
        <w:t>asemenea, după caz, precum și cerințe aplicabile Contractantului în ceea ce privește informațiile și documentele care trebuie puse la dispoziția Autorității contractante;</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Cazul fortuit – Eveniment care nu poate fi prevăzut și nici împiedicat de către cel care ar fi fost chemat să răspundă dacă evenimentul nu s-ar fi produs.</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Cesiune - înțelegere scrisă prin care Contractantul transferă unei terțe părți, în condițiile Legii nr. 98/2016</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Legii nr. 99/2016, drepturile și/sau obligațiile deținute prin Contract sau parte din acestea;</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 Legii nr. 99/2016, în cazul în care este aplicabil;</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de Subcontractare - acordul încheiat în scris între Contractant și un terț ce dobândește calitatea de Subcontractant, în condițiile Legii nr. 98/2016 / Legii nr. 99/2016, prin care Contractantul subcontractează Subcontractantului partea din Contract în conformitate cu prevederile Contractului;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Cost- toate cheltuielile efectuate sau care urmează să fie efectuate de către Contractant, în legătură cu executarea prezentului Contract, inclusiv cheltuielile indirecte sau costuri similare, dar care nu includ profitul;</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Despăgubire - suma, neprevăzută expres în Contract, care este acordată de către instanța de judecată ca despăgubire plătibilă Părții prejudiciate în urma încălcării prevederilor Contractului de către cealaltă Parte;</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Dispoziție - document scris(ă) emis(ă) de Autoritatea contractantă în executarea Contractului și cu respectarea prevederilor acestuia, în limitele Legii nr. 98/2016 / Legii nr. 99/2016, și a normelor de aplicare a acesteia;</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Furnizor – operator economic care pune la dispoziția unui Contractant, Produse, care fac obiectul prezentului Contract, și care nu are calitatea de Subcontractant;</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Furnizare – în cuprinsul prezentului contract termenul de furnizare este echivalentul termenului de livrare și predare, reprezentând momentul în care bunurile achiziționate intră în posesia Autorității contractante.</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Întârziere – Perioada de timp calculată de la data scadentă/termenul convenit al executării oricărei obligații contractuale de către AC/EC sau Contractant;</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lastRenderedPageBreak/>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Lună - luna calendaristică (12 luni/an);</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Personal - persoanele desemnate de către Contractant sau de către oricare dintre Subcontractanți pentru îndeplinirea Contractului;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Prejudiciu – paguba produsă Autorității Contractante de către Contractant prin neexecutarea/ executarea necorespunzătoare ori cu întârziere a obligațiilor stabilite în sarcina sa, prin prezentul contract;</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Proces-Verbal de Recepție a Produselor - documentul prin care AC/EC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(aa)   Recepția - reprezintă operațiunea de identificare și verificare cantitativă și calitativă a   produselor furnizate, prin care AC/EC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Rezultat/Rezultate - oricare și toate informațiile, documentele, rapoartele colectate și/sau pregătite de Contractant ca urmare a Produselor furnizate astfel cum sunt acestea descrise în Caietul de Sarcini;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Scris(ă) sau în scris - orice ansamblu de cuvinte sau cifre care poate fi citit, reprodus și comunicat ulterior, stocat pe suport de hârtie, inclusiv informații transmise și stocate prin Mijloace electronice de comunicare în cadrul Contractului;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30725F" w:rsidRP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30725F" w:rsidRDefault="0030725F" w:rsidP="00652DEF">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Zi - înseamnă zi calendaristică, iar anul înseamnă 365 de zile; în afara cazului în care se prevede expres că sunt zile lucrătoare.</w:t>
      </w:r>
    </w:p>
    <w:p w:rsidR="0030725F" w:rsidRDefault="0030725F" w:rsidP="0030725F">
      <w:pPr>
        <w:widowControl/>
        <w:autoSpaceDE/>
        <w:autoSpaceDN/>
        <w:spacing w:line="276" w:lineRule="auto"/>
        <w:jc w:val="both"/>
        <w:rPr>
          <w:rFonts w:ascii="Arial" w:hAnsi="Arial" w:cs="Arial"/>
          <w:color w:val="002060"/>
          <w:sz w:val="18"/>
          <w:szCs w:val="18"/>
        </w:rPr>
      </w:pPr>
    </w:p>
    <w:p w:rsidR="0030725F" w:rsidRPr="0030725F" w:rsidRDefault="0030725F" w:rsidP="0030725F">
      <w:pPr>
        <w:widowControl/>
        <w:autoSpaceDE/>
        <w:autoSpaceDN/>
        <w:spacing w:line="276" w:lineRule="auto"/>
        <w:jc w:val="both"/>
        <w:rPr>
          <w:rFonts w:ascii="Arial" w:hAnsi="Arial" w:cs="Arial"/>
          <w:color w:val="002060"/>
          <w:sz w:val="18"/>
          <w:szCs w:val="18"/>
        </w:rPr>
      </w:pPr>
    </w:p>
    <w:p w:rsidR="0030725F" w:rsidRP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2. INTERPRETARE</w:t>
      </w: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652DEF">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rsidR="0030725F" w:rsidRPr="0030725F" w:rsidRDefault="0030725F" w:rsidP="00652DEF">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se constată contradicții între prevederile clauzelor contractuale și documentele achiziției, se vor aplica regulile specifice stabilite prin documentele achiziției.</w:t>
      </w:r>
    </w:p>
    <w:p w:rsidR="0030725F" w:rsidRPr="0030725F" w:rsidRDefault="0030725F" w:rsidP="00652DEF">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Nulitatea unei clauze nu atrage desființarea contractului, dacă aceasta nu a fost esențială. Celelalte dispoziții contractuale rămân valabile.</w:t>
      </w:r>
    </w:p>
    <w:p w:rsidR="0030725F" w:rsidRPr="0030725F" w:rsidRDefault="0030725F" w:rsidP="0030725F">
      <w:pPr>
        <w:spacing w:line="276" w:lineRule="auto"/>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3. OBIECTUL CONTRACTULUI</w:t>
      </w:r>
    </w:p>
    <w:p w:rsidR="0030725F" w:rsidRPr="0030725F" w:rsidRDefault="0030725F" w:rsidP="0030725F">
      <w:pPr>
        <w:rPr>
          <w:lang w:val="en-US"/>
        </w:rPr>
      </w:pPr>
    </w:p>
    <w:p w:rsidR="0030725F" w:rsidRPr="0030725F" w:rsidRDefault="0030725F" w:rsidP="00652DEF">
      <w:pPr>
        <w:widowControl/>
        <w:numPr>
          <w:ilvl w:val="1"/>
          <w:numId w:val="3"/>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b/>
      </w:r>
      <w:r w:rsidRPr="00CF5F6E">
        <w:rPr>
          <w:rFonts w:ascii="Arial" w:hAnsi="Arial" w:cs="Arial"/>
          <w:color w:val="002060"/>
          <w:sz w:val="18"/>
          <w:szCs w:val="18"/>
        </w:rPr>
        <w:t>Obiectul prezentului Contract îl reprezintă furnizarea echipamente</w:t>
      </w:r>
      <w:r w:rsidR="00744201" w:rsidRPr="00CF5F6E">
        <w:rPr>
          <w:rFonts w:ascii="Arial" w:hAnsi="Arial" w:cs="Arial"/>
          <w:color w:val="002060"/>
          <w:sz w:val="18"/>
          <w:szCs w:val="18"/>
        </w:rPr>
        <w:t>lor</w:t>
      </w:r>
      <w:r w:rsidRPr="00CF5F6E">
        <w:rPr>
          <w:rFonts w:ascii="Arial" w:hAnsi="Arial" w:cs="Arial"/>
          <w:color w:val="002060"/>
          <w:sz w:val="18"/>
          <w:szCs w:val="18"/>
        </w:rPr>
        <w:t xml:space="preserve"> aferente</w:t>
      </w:r>
      <w:r w:rsidRPr="0030725F">
        <w:rPr>
          <w:rFonts w:ascii="Arial" w:hAnsi="Arial" w:cs="Arial"/>
          <w:color w:val="002060"/>
          <w:sz w:val="18"/>
          <w:szCs w:val="18"/>
        </w:rPr>
        <w:t xml:space="preserve"> laboratorul inteligent (smartlab),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4. PREȚUL CONTRACTULUI</w:t>
      </w:r>
    </w:p>
    <w:p w:rsidR="0030725F" w:rsidRPr="0030725F" w:rsidRDefault="0030725F" w:rsidP="0030725F">
      <w:pPr>
        <w:rPr>
          <w:lang w:val="en-US"/>
        </w:rPr>
      </w:pPr>
    </w:p>
    <w:p w:rsidR="0030725F" w:rsidRPr="0030725F" w:rsidRDefault="0030725F" w:rsidP="00652DEF">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Autoritatea contractantă se obligă să plătească Contractantului Prețul total convenit prin prezentul Contract pentru achiziție publică/sectorială a Produselor, în sumă de </w:t>
      </w:r>
      <w:r w:rsidRPr="0030725F">
        <w:rPr>
          <w:rFonts w:ascii="Arial" w:hAnsi="Arial" w:cs="Arial"/>
          <w:color w:val="002060"/>
          <w:sz w:val="18"/>
          <w:szCs w:val="18"/>
          <w:highlight w:val="yellow"/>
        </w:rPr>
        <w:t>[valoarea în cifre][moneda] ([valoarea în litere][moneda])</w:t>
      </w:r>
      <w:r w:rsidRPr="0030725F">
        <w:rPr>
          <w:rFonts w:ascii="Arial" w:hAnsi="Arial" w:cs="Arial"/>
          <w:color w:val="002060"/>
          <w:sz w:val="18"/>
          <w:szCs w:val="18"/>
        </w:rPr>
        <w:t xml:space="preserve">, la care se adaugă TVA în valoare de </w:t>
      </w:r>
      <w:r w:rsidRPr="0030725F">
        <w:rPr>
          <w:rFonts w:ascii="Arial" w:hAnsi="Arial" w:cs="Arial"/>
          <w:color w:val="002060"/>
          <w:sz w:val="18"/>
          <w:szCs w:val="18"/>
          <w:highlight w:val="yellow"/>
        </w:rPr>
        <w:t>[valoarea în cifre] [moneda] ([valoarea în litere][moneda])</w:t>
      </w:r>
      <w:r w:rsidRPr="0030725F">
        <w:rPr>
          <w:rFonts w:ascii="Arial" w:hAnsi="Arial" w:cs="Arial"/>
          <w:color w:val="002060"/>
          <w:sz w:val="18"/>
          <w:szCs w:val="18"/>
        </w:rPr>
        <w:t>, conform prevederilor legale / graficului de plăți, anexă la prezentul contract.</w:t>
      </w: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pStyle w:val="Titlu1"/>
        <w:spacing w:line="276" w:lineRule="auto"/>
        <w:rPr>
          <w:rFonts w:ascii="Arial" w:hAnsi="Arial" w:cs="Arial"/>
          <w:color w:val="002060"/>
          <w:sz w:val="22"/>
          <w:szCs w:val="22"/>
        </w:rPr>
      </w:pPr>
      <w:r>
        <w:rPr>
          <w:rFonts w:ascii="Arial" w:hAnsi="Arial" w:cs="Arial"/>
          <w:color w:val="002060"/>
          <w:sz w:val="22"/>
          <w:szCs w:val="22"/>
        </w:rPr>
        <w:t>PRODUSELE (LOTURILE)</w:t>
      </w:r>
      <w:r w:rsidRPr="0030725F">
        <w:rPr>
          <w:rFonts w:ascii="Arial" w:hAnsi="Arial" w:cs="Arial"/>
          <w:color w:val="002060"/>
          <w:sz w:val="22"/>
          <w:szCs w:val="22"/>
        </w:rPr>
        <w:t xml:space="preserve"> CONTRACTULUI</w:t>
      </w: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sectPr w:rsidR="0030725F" w:rsidSect="005B4F06">
          <w:headerReference w:type="even" r:id="rId7"/>
          <w:headerReference w:type="default" r:id="rId8"/>
          <w:footerReference w:type="even" r:id="rId9"/>
          <w:footerReference w:type="default" r:id="rId10"/>
          <w:headerReference w:type="first" r:id="rId11"/>
          <w:footerReference w:type="first" r:id="rId12"/>
          <w:pgSz w:w="11910" w:h="16840"/>
          <w:pgMar w:top="1440" w:right="1290" w:bottom="1440" w:left="1440" w:header="720" w:footer="0" w:gutter="0"/>
          <w:cols w:space="720"/>
          <w:docGrid w:linePitch="299"/>
        </w:sect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Pr="00D27E3C" w:rsidRDefault="0030725F" w:rsidP="0030725F">
      <w:pPr>
        <w:shd w:val="clear" w:color="auto" w:fill="002060"/>
        <w:jc w:val="center"/>
        <w:rPr>
          <w:rFonts w:ascii="Arial" w:hAnsi="Arial" w:cs="Arial"/>
          <w:b/>
          <w:bCs/>
          <w:color w:val="FFFFFF" w:themeColor="background1"/>
          <w:sz w:val="24"/>
          <w:szCs w:val="24"/>
        </w:rPr>
      </w:pPr>
      <w:r w:rsidRPr="00D27E3C">
        <w:rPr>
          <w:rFonts w:ascii="Arial" w:hAnsi="Arial" w:cs="Arial"/>
          <w:b/>
          <w:bCs/>
          <w:color w:val="FFFFFF" w:themeColor="background1"/>
          <w:sz w:val="24"/>
          <w:szCs w:val="24"/>
        </w:rPr>
        <w:t>LOTUL 1</w:t>
      </w:r>
      <w:r>
        <w:rPr>
          <w:rFonts w:ascii="Arial" w:hAnsi="Arial" w:cs="Arial"/>
          <w:b/>
          <w:bCs/>
          <w:color w:val="FFFFFF" w:themeColor="background1"/>
          <w:sz w:val="24"/>
          <w:szCs w:val="24"/>
        </w:rPr>
        <w:t xml:space="preserve"> – Echipamente IT&amp;C</w:t>
      </w:r>
    </w:p>
    <w:p w:rsidR="0030725F" w:rsidRDefault="0030725F" w:rsidP="0030725F">
      <w:pPr>
        <w:spacing w:line="360" w:lineRule="auto"/>
        <w:jc w:val="both"/>
        <w:rPr>
          <w:rFonts w:ascii="Arial" w:hAnsi="Arial" w:cs="Arial"/>
          <w:b/>
          <w:bCs/>
          <w:color w:val="0070C0"/>
          <w:sz w:val="20"/>
          <w:szCs w:val="20"/>
        </w:rPr>
      </w:pPr>
    </w:p>
    <w:tbl>
      <w:tblPr>
        <w:tblStyle w:val="GridTable1LightAccent1"/>
        <w:tblW w:w="13954" w:type="dxa"/>
        <w:tblLook w:val="04A0"/>
      </w:tblPr>
      <w:tblGrid>
        <w:gridCol w:w="863"/>
        <w:gridCol w:w="4422"/>
        <w:gridCol w:w="806"/>
        <w:gridCol w:w="1275"/>
        <w:gridCol w:w="2268"/>
        <w:gridCol w:w="2127"/>
        <w:gridCol w:w="2193"/>
      </w:tblGrid>
      <w:tr w:rsidR="0030725F" w:rsidTr="0030725F">
        <w:trPr>
          <w:cnfStyle w:val="100000000000"/>
          <w:trHeight w:val="430"/>
        </w:trPr>
        <w:tc>
          <w:tcPr>
            <w:cnfStyle w:val="001000000000"/>
            <w:tcW w:w="863" w:type="dxa"/>
            <w:vAlign w:val="center"/>
          </w:tcPr>
          <w:p w:rsidR="0030725F" w:rsidRPr="0030725F" w:rsidRDefault="0030725F" w:rsidP="0030725F">
            <w:pPr>
              <w:jc w:val="center"/>
              <w:rPr>
                <w:rFonts w:ascii="Arial" w:hAnsi="Arial" w:cs="Arial"/>
                <w:color w:val="002060"/>
                <w:sz w:val="18"/>
                <w:szCs w:val="18"/>
              </w:rPr>
            </w:pPr>
            <w:r w:rsidRPr="0030725F">
              <w:rPr>
                <w:rFonts w:ascii="Arial" w:hAnsi="Arial" w:cs="Arial"/>
                <w:color w:val="002060"/>
                <w:sz w:val="18"/>
                <w:szCs w:val="18"/>
              </w:rPr>
              <w:t>Nr. crt.</w:t>
            </w:r>
          </w:p>
        </w:tc>
        <w:tc>
          <w:tcPr>
            <w:tcW w:w="4422"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Denumirea obiectului achiziţiei</w:t>
            </w:r>
          </w:p>
        </w:tc>
        <w:tc>
          <w:tcPr>
            <w:tcW w:w="806"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U/M</w:t>
            </w:r>
          </w:p>
        </w:tc>
        <w:tc>
          <w:tcPr>
            <w:tcW w:w="1275"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Cantitatea:</w:t>
            </w:r>
          </w:p>
        </w:tc>
        <w:tc>
          <w:tcPr>
            <w:tcW w:w="2268"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Valoarea unitară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27"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93"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b w:val="0"/>
                <w:bCs w:val="0"/>
                <w:color w:val="002060"/>
                <w:sz w:val="18"/>
                <w:szCs w:val="18"/>
              </w:rPr>
              <w:t>(</w:t>
            </w:r>
            <w:r>
              <w:rPr>
                <w:rFonts w:ascii="Arial" w:hAnsi="Arial" w:cs="Arial"/>
                <w:b w:val="0"/>
                <w:bCs w:val="0"/>
                <w:color w:val="002060"/>
                <w:sz w:val="18"/>
                <w:szCs w:val="18"/>
              </w:rPr>
              <w:t>inclusiv</w:t>
            </w:r>
            <w:r w:rsidRPr="0030725F">
              <w:rPr>
                <w:rFonts w:ascii="Arial" w:hAnsi="Arial" w:cs="Arial"/>
                <w:b w:val="0"/>
                <w:bCs w:val="0"/>
                <w:color w:val="002060"/>
                <w:sz w:val="18"/>
                <w:szCs w:val="18"/>
              </w:rPr>
              <w:t xml:space="preserve"> TVA)</w:t>
            </w:r>
          </w:p>
        </w:tc>
      </w:tr>
      <w:tr w:rsidR="0030725F" w:rsidTr="0030725F">
        <w:trPr>
          <w:trHeight w:val="219"/>
        </w:trPr>
        <w:tc>
          <w:tcPr>
            <w:cnfStyle w:val="001000000000"/>
            <w:tcW w:w="863" w:type="dxa"/>
            <w:shd w:val="clear" w:color="auto" w:fill="95B3D7" w:themeFill="accent1" w:themeFillTint="99"/>
            <w:vAlign w:val="center"/>
          </w:tcPr>
          <w:p w:rsidR="0030725F" w:rsidRPr="0030725F" w:rsidRDefault="0030725F" w:rsidP="0030725F">
            <w:pPr>
              <w:spacing w:line="360" w:lineRule="auto"/>
              <w:jc w:val="center"/>
              <w:rPr>
                <w:rFonts w:ascii="Arial" w:hAnsi="Arial" w:cs="Arial"/>
                <w:color w:val="FFFFFF" w:themeColor="background1"/>
                <w:sz w:val="12"/>
                <w:szCs w:val="12"/>
              </w:rPr>
            </w:pPr>
            <w:r w:rsidRPr="0030725F">
              <w:rPr>
                <w:rFonts w:ascii="Arial" w:hAnsi="Arial" w:cs="Arial"/>
                <w:color w:val="FFFFFF" w:themeColor="background1"/>
                <w:sz w:val="12"/>
                <w:szCs w:val="12"/>
              </w:rPr>
              <w:t>0</w:t>
            </w:r>
          </w:p>
        </w:tc>
        <w:tc>
          <w:tcPr>
            <w:tcW w:w="4422"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1</w:t>
            </w:r>
          </w:p>
        </w:tc>
        <w:tc>
          <w:tcPr>
            <w:tcW w:w="806"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275"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2268"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4</w:t>
            </w:r>
          </w:p>
        </w:tc>
        <w:tc>
          <w:tcPr>
            <w:tcW w:w="2127"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2193"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Pr>
                <w:rFonts w:ascii="Arial" w:hAnsi="Arial" w:cs="Arial"/>
                <w:b/>
                <w:bCs/>
                <w:color w:val="FFFFFF" w:themeColor="background1"/>
                <w:sz w:val="12"/>
                <w:szCs w:val="12"/>
              </w:rPr>
              <w:t>6</w:t>
            </w:r>
          </w:p>
        </w:tc>
      </w:tr>
      <w:tr w:rsidR="0030725F" w:rsidTr="0030725F">
        <w:trPr>
          <w:trHeight w:val="284"/>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sidRPr="00544F73">
              <w:rPr>
                <w:rFonts w:ascii="Arial" w:hAnsi="Arial" w:cs="Arial"/>
                <w:color w:val="002060"/>
                <w:sz w:val="16"/>
                <w:szCs w:val="16"/>
              </w:rPr>
              <w:t>1</w:t>
            </w:r>
          </w:p>
        </w:tc>
        <w:tc>
          <w:tcPr>
            <w:tcW w:w="4422" w:type="dxa"/>
            <w:vAlign w:val="center"/>
          </w:tcPr>
          <w:p w:rsidR="0030725F" w:rsidRPr="00544F73" w:rsidRDefault="0030725F" w:rsidP="0030725F">
            <w:pPr>
              <w:spacing w:line="360" w:lineRule="auto"/>
              <w:jc w:val="center"/>
              <w:cnfStyle w:val="000000000000"/>
              <w:rPr>
                <w:rFonts w:ascii="Arial" w:hAnsi="Arial" w:cs="Arial"/>
                <w:b/>
                <w:bCs/>
                <w:color w:val="002060"/>
                <w:sz w:val="16"/>
                <w:szCs w:val="16"/>
              </w:rPr>
            </w:pPr>
            <w:r w:rsidRPr="00544F73">
              <w:rPr>
                <w:rFonts w:ascii="Arial" w:hAnsi="Arial" w:cs="Arial"/>
                <w:color w:val="002060"/>
                <w:sz w:val="16"/>
                <w:szCs w:val="16"/>
              </w:rPr>
              <w:t>Tablă interactivă</w:t>
            </w: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30725F">
        <w:trPr>
          <w:trHeight w:val="291"/>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sidRPr="00544F73">
              <w:rPr>
                <w:rFonts w:ascii="Arial" w:hAnsi="Arial" w:cs="Arial"/>
                <w:color w:val="002060"/>
                <w:sz w:val="16"/>
                <w:szCs w:val="16"/>
              </w:rPr>
              <w:t>2</w:t>
            </w:r>
          </w:p>
        </w:tc>
        <w:tc>
          <w:tcPr>
            <w:tcW w:w="4422" w:type="dxa"/>
            <w:vAlign w:val="center"/>
          </w:tcPr>
          <w:p w:rsidR="0030725F" w:rsidRPr="00544F73" w:rsidRDefault="0084271E" w:rsidP="0030725F">
            <w:pPr>
              <w:spacing w:line="360" w:lineRule="auto"/>
              <w:jc w:val="center"/>
              <w:cnfStyle w:val="000000000000"/>
              <w:rPr>
                <w:rFonts w:ascii="Arial" w:hAnsi="Arial" w:cs="Arial"/>
                <w:b/>
                <w:bCs/>
                <w:color w:val="002060"/>
                <w:sz w:val="16"/>
                <w:szCs w:val="16"/>
              </w:rPr>
            </w:pPr>
            <w:r w:rsidRPr="0084271E">
              <w:rPr>
                <w:rFonts w:ascii="Arial" w:hAnsi="Arial" w:cs="Arial"/>
                <w:color w:val="002060"/>
                <w:sz w:val="16"/>
                <w:szCs w:val="16"/>
              </w:rPr>
              <w:t>............................................</w:t>
            </w: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84271E" w:rsidTr="00D9774B">
        <w:trPr>
          <w:trHeight w:val="284"/>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3</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91"/>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4</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84"/>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5</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 set</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91"/>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6</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 set</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84"/>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7</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 set</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91"/>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8</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 set</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84"/>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9</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91"/>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10</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84"/>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11</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91"/>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12</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D9774B">
        <w:trPr>
          <w:trHeight w:val="284"/>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sidRPr="00544F73">
              <w:rPr>
                <w:rFonts w:ascii="Arial" w:hAnsi="Arial" w:cs="Arial"/>
                <w:color w:val="002060"/>
                <w:sz w:val="16"/>
                <w:szCs w:val="16"/>
              </w:rPr>
              <w:t>13</w:t>
            </w:r>
          </w:p>
        </w:tc>
        <w:tc>
          <w:tcPr>
            <w:tcW w:w="4422" w:type="dxa"/>
          </w:tcPr>
          <w:p w:rsidR="0084271E" w:rsidRPr="00544F73" w:rsidRDefault="0084271E" w:rsidP="0084271E">
            <w:pPr>
              <w:spacing w:line="360" w:lineRule="auto"/>
              <w:jc w:val="center"/>
              <w:cnfStyle w:val="000000000000"/>
              <w:rPr>
                <w:rFonts w:ascii="Arial" w:hAnsi="Arial" w:cs="Arial"/>
                <w:color w:val="002060"/>
                <w:sz w:val="16"/>
                <w:szCs w:val="16"/>
              </w:rPr>
            </w:pPr>
            <w:r w:rsidRPr="00CA2A9F">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12</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30725F" w:rsidTr="0030725F">
        <w:trPr>
          <w:trHeight w:val="291"/>
        </w:trPr>
        <w:tc>
          <w:tcPr>
            <w:cnfStyle w:val="001000000000"/>
            <w:tcW w:w="863" w:type="dxa"/>
            <w:shd w:val="clear" w:color="auto" w:fill="EEECE1" w:themeFill="background2"/>
            <w:vAlign w:val="center"/>
          </w:tcPr>
          <w:p w:rsidR="0030725F" w:rsidRPr="00544F73" w:rsidRDefault="0030725F" w:rsidP="0030725F">
            <w:pPr>
              <w:spacing w:line="360" w:lineRule="auto"/>
              <w:jc w:val="center"/>
              <w:rPr>
                <w:rFonts w:ascii="Arial" w:hAnsi="Arial" w:cs="Arial"/>
                <w:color w:val="002060"/>
                <w:sz w:val="16"/>
                <w:szCs w:val="16"/>
              </w:rPr>
            </w:pPr>
            <w:r w:rsidRPr="00544F73">
              <w:rPr>
                <w:rFonts w:ascii="Arial" w:hAnsi="Arial" w:cs="Arial"/>
                <w:color w:val="002060"/>
                <w:sz w:val="16"/>
                <w:szCs w:val="16"/>
              </w:rPr>
              <w:t>14</w:t>
            </w:r>
          </w:p>
        </w:tc>
        <w:tc>
          <w:tcPr>
            <w:tcW w:w="4422" w:type="dxa"/>
            <w:shd w:val="clear" w:color="auto" w:fill="EEECE1" w:themeFill="background2"/>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Servicii de conectare</w:t>
            </w:r>
          </w:p>
        </w:tc>
        <w:tc>
          <w:tcPr>
            <w:tcW w:w="806" w:type="dxa"/>
            <w:shd w:val="clear" w:color="auto" w:fill="EEECE1" w:themeFill="background2"/>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Pr>
                <w:rFonts w:ascii="Arial" w:hAnsi="Arial" w:cs="Arial"/>
                <w:color w:val="002060"/>
                <w:sz w:val="16"/>
                <w:szCs w:val="16"/>
              </w:rPr>
              <w:t>Buc</w:t>
            </w:r>
          </w:p>
        </w:tc>
        <w:tc>
          <w:tcPr>
            <w:tcW w:w="1275" w:type="dxa"/>
            <w:shd w:val="clear" w:color="auto" w:fill="EEECE1" w:themeFill="background2"/>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shd w:val="clear" w:color="auto" w:fill="EEECE1" w:themeFill="background2"/>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shd w:val="clear" w:color="auto" w:fill="EEECE1" w:themeFill="background2"/>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shd w:val="clear" w:color="auto" w:fill="EEECE1" w:themeFill="background2"/>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30725F">
        <w:trPr>
          <w:trHeight w:val="426"/>
        </w:trPr>
        <w:tc>
          <w:tcPr>
            <w:cnfStyle w:val="001000000000"/>
            <w:tcW w:w="9634" w:type="dxa"/>
            <w:gridSpan w:val="5"/>
            <w:shd w:val="clear" w:color="auto" w:fill="6FF9C1"/>
            <w:vAlign w:val="center"/>
          </w:tcPr>
          <w:p w:rsidR="0030725F" w:rsidRPr="0030725F" w:rsidRDefault="0030725F" w:rsidP="0030725F">
            <w:pPr>
              <w:jc w:val="center"/>
              <w:rPr>
                <w:rFonts w:ascii="Arial" w:hAnsi="Arial" w:cs="Arial"/>
                <w:color w:val="002060"/>
                <w:sz w:val="20"/>
                <w:szCs w:val="20"/>
              </w:rPr>
            </w:pPr>
            <w:r w:rsidRPr="0030725F">
              <w:rPr>
                <w:rFonts w:ascii="Arial" w:hAnsi="Arial" w:cs="Arial"/>
                <w:color w:val="002060"/>
                <w:sz w:val="20"/>
                <w:szCs w:val="20"/>
              </w:rPr>
              <w:t>TOTAL</w:t>
            </w:r>
          </w:p>
        </w:tc>
        <w:tc>
          <w:tcPr>
            <w:tcW w:w="2127" w:type="dxa"/>
            <w:shd w:val="clear" w:color="auto" w:fill="6FF9C1"/>
            <w:vAlign w:val="center"/>
          </w:tcPr>
          <w:p w:rsidR="0030725F" w:rsidRPr="0030725F" w:rsidRDefault="0030725F" w:rsidP="0030725F">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c>
          <w:tcPr>
            <w:tcW w:w="2193" w:type="dxa"/>
            <w:shd w:val="clear" w:color="auto" w:fill="6FF9C1"/>
            <w:vAlign w:val="center"/>
          </w:tcPr>
          <w:p w:rsidR="0030725F" w:rsidRPr="0030725F" w:rsidRDefault="0030725F" w:rsidP="0030725F">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r>
    </w:tbl>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Pr="00D27E3C" w:rsidRDefault="0030725F" w:rsidP="0030725F">
      <w:pPr>
        <w:shd w:val="clear" w:color="auto" w:fill="002060"/>
        <w:jc w:val="center"/>
        <w:rPr>
          <w:rFonts w:ascii="Arial" w:hAnsi="Arial" w:cs="Arial"/>
          <w:b/>
          <w:bCs/>
          <w:color w:val="FFFFFF" w:themeColor="background1"/>
          <w:sz w:val="24"/>
          <w:szCs w:val="24"/>
        </w:rPr>
      </w:pPr>
      <w:r w:rsidRPr="00D27E3C">
        <w:rPr>
          <w:rFonts w:ascii="Arial" w:hAnsi="Arial" w:cs="Arial"/>
          <w:b/>
          <w:bCs/>
          <w:color w:val="FFFFFF" w:themeColor="background1"/>
          <w:sz w:val="24"/>
          <w:szCs w:val="24"/>
        </w:rPr>
        <w:t xml:space="preserve">LOTUL </w:t>
      </w:r>
      <w:r>
        <w:rPr>
          <w:rFonts w:ascii="Arial" w:hAnsi="Arial" w:cs="Arial"/>
          <w:b/>
          <w:bCs/>
          <w:color w:val="FFFFFF" w:themeColor="background1"/>
          <w:sz w:val="24"/>
          <w:szCs w:val="24"/>
        </w:rPr>
        <w:t xml:space="preserve">2 – </w:t>
      </w:r>
      <w:r w:rsidRPr="0030725F">
        <w:rPr>
          <w:rFonts w:ascii="Arial" w:hAnsi="Arial" w:cs="Arial"/>
          <w:b/>
          <w:bCs/>
          <w:color w:val="FFFFFF" w:themeColor="background1"/>
          <w:sz w:val="24"/>
          <w:szCs w:val="24"/>
        </w:rPr>
        <w:t>Software &amp; conținut educațional</w:t>
      </w:r>
    </w:p>
    <w:p w:rsidR="0030725F" w:rsidRDefault="0030725F" w:rsidP="0030725F">
      <w:pPr>
        <w:spacing w:line="360" w:lineRule="auto"/>
        <w:jc w:val="both"/>
        <w:rPr>
          <w:rFonts w:ascii="Arial" w:hAnsi="Arial" w:cs="Arial"/>
          <w:b/>
          <w:bCs/>
          <w:color w:val="0070C0"/>
          <w:sz w:val="20"/>
          <w:szCs w:val="20"/>
        </w:rPr>
      </w:pPr>
    </w:p>
    <w:tbl>
      <w:tblPr>
        <w:tblStyle w:val="GridTable1LightAccent1"/>
        <w:tblW w:w="13954" w:type="dxa"/>
        <w:tblLook w:val="04A0"/>
      </w:tblPr>
      <w:tblGrid>
        <w:gridCol w:w="863"/>
        <w:gridCol w:w="4422"/>
        <w:gridCol w:w="806"/>
        <w:gridCol w:w="1275"/>
        <w:gridCol w:w="2268"/>
        <w:gridCol w:w="2127"/>
        <w:gridCol w:w="2193"/>
      </w:tblGrid>
      <w:tr w:rsidR="0030725F" w:rsidTr="008D63A5">
        <w:trPr>
          <w:cnfStyle w:val="100000000000"/>
          <w:trHeight w:val="430"/>
        </w:trPr>
        <w:tc>
          <w:tcPr>
            <w:cnfStyle w:val="001000000000"/>
            <w:tcW w:w="863" w:type="dxa"/>
            <w:vAlign w:val="center"/>
          </w:tcPr>
          <w:p w:rsidR="0030725F" w:rsidRPr="0030725F" w:rsidRDefault="0030725F" w:rsidP="008D63A5">
            <w:pPr>
              <w:jc w:val="center"/>
              <w:rPr>
                <w:rFonts w:ascii="Arial" w:hAnsi="Arial" w:cs="Arial"/>
                <w:color w:val="002060"/>
                <w:sz w:val="18"/>
                <w:szCs w:val="18"/>
              </w:rPr>
            </w:pPr>
            <w:r w:rsidRPr="0030725F">
              <w:rPr>
                <w:rFonts w:ascii="Arial" w:hAnsi="Arial" w:cs="Arial"/>
                <w:color w:val="002060"/>
                <w:sz w:val="18"/>
                <w:szCs w:val="18"/>
              </w:rPr>
              <w:t>Nr. crt.</w:t>
            </w:r>
          </w:p>
        </w:tc>
        <w:tc>
          <w:tcPr>
            <w:tcW w:w="4422" w:type="dxa"/>
            <w:vAlign w:val="center"/>
          </w:tcPr>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color w:val="002060"/>
                <w:sz w:val="18"/>
                <w:szCs w:val="18"/>
              </w:rPr>
              <w:t>Denumirea obiectului achiziţiei</w:t>
            </w:r>
          </w:p>
        </w:tc>
        <w:tc>
          <w:tcPr>
            <w:tcW w:w="806" w:type="dxa"/>
            <w:vAlign w:val="center"/>
          </w:tcPr>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color w:val="002060"/>
                <w:sz w:val="18"/>
                <w:szCs w:val="18"/>
              </w:rPr>
              <w:t>U/M</w:t>
            </w:r>
          </w:p>
        </w:tc>
        <w:tc>
          <w:tcPr>
            <w:tcW w:w="1275" w:type="dxa"/>
            <w:vAlign w:val="center"/>
          </w:tcPr>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color w:val="002060"/>
                <w:sz w:val="18"/>
                <w:szCs w:val="18"/>
              </w:rPr>
              <w:t>Cantitatea:</w:t>
            </w:r>
          </w:p>
        </w:tc>
        <w:tc>
          <w:tcPr>
            <w:tcW w:w="2268" w:type="dxa"/>
            <w:vAlign w:val="center"/>
          </w:tcPr>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Valoarea unitară</w:t>
            </w:r>
            <w:r>
              <w:rPr>
                <w:rFonts w:ascii="Arial" w:hAnsi="Arial" w:cs="Arial"/>
                <w:color w:val="002060"/>
                <w:sz w:val="18"/>
                <w:szCs w:val="18"/>
              </w:rPr>
              <w:t xml:space="preserve"> (lei)</w:t>
            </w:r>
          </w:p>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27" w:type="dxa"/>
            <w:vAlign w:val="center"/>
          </w:tcPr>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93" w:type="dxa"/>
            <w:vAlign w:val="center"/>
          </w:tcPr>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b w:val="0"/>
                <w:bCs w:val="0"/>
                <w:color w:val="002060"/>
                <w:sz w:val="18"/>
                <w:szCs w:val="18"/>
              </w:rPr>
              <w:t>(</w:t>
            </w:r>
            <w:r>
              <w:rPr>
                <w:rFonts w:ascii="Arial" w:hAnsi="Arial" w:cs="Arial"/>
                <w:b w:val="0"/>
                <w:bCs w:val="0"/>
                <w:color w:val="002060"/>
                <w:sz w:val="18"/>
                <w:szCs w:val="18"/>
              </w:rPr>
              <w:t>inclusiv</w:t>
            </w:r>
            <w:r w:rsidRPr="0030725F">
              <w:rPr>
                <w:rFonts w:ascii="Arial" w:hAnsi="Arial" w:cs="Arial"/>
                <w:b w:val="0"/>
                <w:bCs w:val="0"/>
                <w:color w:val="002060"/>
                <w:sz w:val="18"/>
                <w:szCs w:val="18"/>
              </w:rPr>
              <w:t xml:space="preserve"> TVA)</w:t>
            </w:r>
          </w:p>
        </w:tc>
      </w:tr>
      <w:tr w:rsidR="0030725F" w:rsidTr="008D63A5">
        <w:trPr>
          <w:trHeight w:val="219"/>
        </w:trPr>
        <w:tc>
          <w:tcPr>
            <w:cnfStyle w:val="001000000000"/>
            <w:tcW w:w="863" w:type="dxa"/>
            <w:shd w:val="clear" w:color="auto" w:fill="95B3D7" w:themeFill="accent1" w:themeFillTint="99"/>
            <w:vAlign w:val="center"/>
          </w:tcPr>
          <w:p w:rsidR="0030725F" w:rsidRPr="0030725F" w:rsidRDefault="0030725F" w:rsidP="008D63A5">
            <w:pPr>
              <w:spacing w:line="360" w:lineRule="auto"/>
              <w:jc w:val="center"/>
              <w:rPr>
                <w:rFonts w:ascii="Arial" w:hAnsi="Arial" w:cs="Arial"/>
                <w:color w:val="FFFFFF" w:themeColor="background1"/>
                <w:sz w:val="12"/>
                <w:szCs w:val="12"/>
              </w:rPr>
            </w:pPr>
            <w:r w:rsidRPr="0030725F">
              <w:rPr>
                <w:rFonts w:ascii="Arial" w:hAnsi="Arial" w:cs="Arial"/>
                <w:color w:val="FFFFFF" w:themeColor="background1"/>
                <w:sz w:val="12"/>
                <w:szCs w:val="12"/>
              </w:rPr>
              <w:t>0</w:t>
            </w:r>
          </w:p>
        </w:tc>
        <w:tc>
          <w:tcPr>
            <w:tcW w:w="4422"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1</w:t>
            </w:r>
          </w:p>
        </w:tc>
        <w:tc>
          <w:tcPr>
            <w:tcW w:w="806"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275"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2268"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4</w:t>
            </w:r>
          </w:p>
        </w:tc>
        <w:tc>
          <w:tcPr>
            <w:tcW w:w="2127"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2193"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Pr>
                <w:rFonts w:ascii="Arial" w:hAnsi="Arial" w:cs="Arial"/>
                <w:b/>
                <w:bCs/>
                <w:color w:val="FFFFFF" w:themeColor="background1"/>
                <w:sz w:val="12"/>
                <w:szCs w:val="12"/>
              </w:rPr>
              <w:t>6</w:t>
            </w:r>
          </w:p>
        </w:tc>
      </w:tr>
      <w:tr w:rsidR="0030725F" w:rsidTr="008D63A5">
        <w:trPr>
          <w:trHeight w:val="284"/>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Pr>
                <w:rFonts w:ascii="Arial" w:hAnsi="Arial" w:cs="Arial"/>
                <w:color w:val="002060"/>
                <w:sz w:val="18"/>
                <w:szCs w:val="18"/>
              </w:rPr>
              <w:t>1</w:t>
            </w:r>
          </w:p>
        </w:tc>
        <w:tc>
          <w:tcPr>
            <w:tcW w:w="4422" w:type="dxa"/>
            <w:vAlign w:val="center"/>
          </w:tcPr>
          <w:p w:rsidR="0030725F" w:rsidRPr="0030725F" w:rsidRDefault="0030725F" w:rsidP="0030725F">
            <w:pPr>
              <w:spacing w:line="360" w:lineRule="auto"/>
              <w:jc w:val="center"/>
              <w:cnfStyle w:val="000000000000"/>
              <w:rPr>
                <w:rFonts w:ascii="Arial" w:hAnsi="Arial" w:cs="Arial"/>
                <w:b/>
                <w:bCs/>
                <w:color w:val="002060"/>
                <w:sz w:val="16"/>
                <w:szCs w:val="16"/>
              </w:rPr>
            </w:pPr>
            <w:r w:rsidRPr="0030725F">
              <w:rPr>
                <w:rFonts w:ascii="Arial" w:hAnsi="Arial" w:cs="Arial"/>
                <w:color w:val="002060"/>
                <w:sz w:val="16"/>
                <w:szCs w:val="16"/>
              </w:rPr>
              <w:t>Conținut Educațional</w:t>
            </w: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84271E" w:rsidTr="00E0427B">
        <w:trPr>
          <w:trHeight w:val="291"/>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Pr>
                <w:rFonts w:ascii="Arial" w:hAnsi="Arial" w:cs="Arial"/>
                <w:color w:val="002060"/>
                <w:sz w:val="18"/>
                <w:szCs w:val="18"/>
              </w:rPr>
              <w:t>2</w:t>
            </w:r>
          </w:p>
        </w:tc>
        <w:tc>
          <w:tcPr>
            <w:tcW w:w="4422" w:type="dxa"/>
          </w:tcPr>
          <w:p w:rsidR="0084271E" w:rsidRPr="0030725F" w:rsidRDefault="0084271E" w:rsidP="0084271E">
            <w:pPr>
              <w:spacing w:line="360" w:lineRule="auto"/>
              <w:jc w:val="center"/>
              <w:cnfStyle w:val="000000000000"/>
              <w:rPr>
                <w:rFonts w:ascii="Arial" w:hAnsi="Arial" w:cs="Arial"/>
                <w:b/>
                <w:bCs/>
                <w:color w:val="002060"/>
                <w:sz w:val="16"/>
                <w:szCs w:val="16"/>
              </w:rPr>
            </w:pPr>
            <w:r w:rsidRPr="009C4982">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84271E" w:rsidTr="00E0427B">
        <w:trPr>
          <w:trHeight w:val="284"/>
        </w:trPr>
        <w:tc>
          <w:tcPr>
            <w:cnfStyle w:val="001000000000"/>
            <w:tcW w:w="863" w:type="dxa"/>
            <w:vAlign w:val="center"/>
          </w:tcPr>
          <w:p w:rsidR="0084271E" w:rsidRPr="00544F73" w:rsidRDefault="0084271E" w:rsidP="0084271E">
            <w:pPr>
              <w:spacing w:line="360" w:lineRule="auto"/>
              <w:jc w:val="center"/>
              <w:rPr>
                <w:rFonts w:ascii="Arial" w:hAnsi="Arial" w:cs="Arial"/>
                <w:color w:val="002060"/>
                <w:sz w:val="16"/>
                <w:szCs w:val="16"/>
              </w:rPr>
            </w:pPr>
            <w:r>
              <w:rPr>
                <w:rFonts w:ascii="Arial" w:hAnsi="Arial" w:cs="Arial"/>
                <w:color w:val="002060"/>
                <w:sz w:val="18"/>
                <w:szCs w:val="18"/>
              </w:rPr>
              <w:t>3</w:t>
            </w:r>
          </w:p>
        </w:tc>
        <w:tc>
          <w:tcPr>
            <w:tcW w:w="4422" w:type="dxa"/>
          </w:tcPr>
          <w:p w:rsidR="0084271E" w:rsidRPr="0030725F" w:rsidRDefault="0084271E" w:rsidP="0084271E">
            <w:pPr>
              <w:spacing w:line="360" w:lineRule="auto"/>
              <w:jc w:val="center"/>
              <w:cnfStyle w:val="000000000000"/>
              <w:rPr>
                <w:rFonts w:ascii="Arial" w:hAnsi="Arial" w:cs="Arial"/>
                <w:color w:val="002060"/>
                <w:sz w:val="16"/>
                <w:szCs w:val="16"/>
              </w:rPr>
            </w:pPr>
            <w:r w:rsidRPr="009C4982">
              <w:rPr>
                <w:rFonts w:ascii="Arial" w:hAnsi="Arial" w:cs="Arial"/>
                <w:color w:val="002060"/>
                <w:sz w:val="16"/>
                <w:szCs w:val="16"/>
              </w:rPr>
              <w:t>............................................</w:t>
            </w:r>
          </w:p>
        </w:tc>
        <w:tc>
          <w:tcPr>
            <w:tcW w:w="806"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27"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c>
          <w:tcPr>
            <w:tcW w:w="2193" w:type="dxa"/>
            <w:vAlign w:val="center"/>
          </w:tcPr>
          <w:p w:rsidR="0084271E" w:rsidRPr="00544F73" w:rsidRDefault="0084271E" w:rsidP="0084271E">
            <w:pPr>
              <w:spacing w:line="360" w:lineRule="auto"/>
              <w:jc w:val="center"/>
              <w:cnfStyle w:val="000000000000"/>
              <w:rPr>
                <w:rFonts w:ascii="Arial" w:hAnsi="Arial" w:cs="Arial"/>
                <w:color w:val="002060"/>
                <w:sz w:val="16"/>
                <w:szCs w:val="16"/>
              </w:rPr>
            </w:pPr>
          </w:p>
        </w:tc>
      </w:tr>
      <w:tr w:rsidR="0030725F" w:rsidTr="008D63A5">
        <w:trPr>
          <w:trHeight w:val="426"/>
        </w:trPr>
        <w:tc>
          <w:tcPr>
            <w:cnfStyle w:val="001000000000"/>
            <w:tcW w:w="9634" w:type="dxa"/>
            <w:gridSpan w:val="5"/>
            <w:shd w:val="clear" w:color="auto" w:fill="6FF9C1"/>
            <w:vAlign w:val="center"/>
          </w:tcPr>
          <w:p w:rsidR="0030725F" w:rsidRPr="0030725F" w:rsidRDefault="0030725F" w:rsidP="008D63A5">
            <w:pPr>
              <w:jc w:val="center"/>
              <w:rPr>
                <w:rFonts w:ascii="Arial" w:hAnsi="Arial" w:cs="Arial"/>
                <w:color w:val="002060"/>
                <w:sz w:val="20"/>
                <w:szCs w:val="20"/>
              </w:rPr>
            </w:pPr>
            <w:r w:rsidRPr="0030725F">
              <w:rPr>
                <w:rFonts w:ascii="Arial" w:hAnsi="Arial" w:cs="Arial"/>
                <w:color w:val="002060"/>
                <w:sz w:val="20"/>
                <w:szCs w:val="20"/>
              </w:rPr>
              <w:t>TOTAL</w:t>
            </w:r>
          </w:p>
        </w:tc>
        <w:tc>
          <w:tcPr>
            <w:tcW w:w="2127" w:type="dxa"/>
            <w:shd w:val="clear" w:color="auto" w:fill="6FF9C1"/>
            <w:vAlign w:val="center"/>
          </w:tcPr>
          <w:p w:rsidR="0030725F" w:rsidRPr="0030725F" w:rsidRDefault="0030725F" w:rsidP="008D63A5">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c>
          <w:tcPr>
            <w:tcW w:w="2193" w:type="dxa"/>
            <w:shd w:val="clear" w:color="auto" w:fill="6FF9C1"/>
            <w:vAlign w:val="center"/>
          </w:tcPr>
          <w:p w:rsidR="0030725F" w:rsidRPr="0030725F" w:rsidRDefault="0030725F" w:rsidP="008D63A5">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r>
    </w:tbl>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Pr="00D27E3C" w:rsidRDefault="0030725F" w:rsidP="0030725F">
      <w:pPr>
        <w:shd w:val="clear" w:color="auto" w:fill="002060"/>
        <w:jc w:val="center"/>
        <w:rPr>
          <w:rFonts w:ascii="Arial" w:hAnsi="Arial" w:cs="Arial"/>
          <w:b/>
          <w:bCs/>
          <w:color w:val="FFFFFF" w:themeColor="background1"/>
          <w:sz w:val="24"/>
          <w:szCs w:val="24"/>
        </w:rPr>
      </w:pPr>
      <w:r w:rsidRPr="00D27E3C">
        <w:rPr>
          <w:rFonts w:ascii="Arial" w:hAnsi="Arial" w:cs="Arial"/>
          <w:b/>
          <w:bCs/>
          <w:color w:val="FFFFFF" w:themeColor="background1"/>
          <w:sz w:val="24"/>
          <w:szCs w:val="24"/>
        </w:rPr>
        <w:t xml:space="preserve">LOTUL </w:t>
      </w:r>
      <w:r>
        <w:rPr>
          <w:rFonts w:ascii="Arial" w:hAnsi="Arial" w:cs="Arial"/>
          <w:b/>
          <w:bCs/>
          <w:color w:val="FFFFFF" w:themeColor="background1"/>
          <w:sz w:val="24"/>
          <w:szCs w:val="24"/>
        </w:rPr>
        <w:t xml:space="preserve">3 – </w:t>
      </w:r>
      <w:r w:rsidRPr="0030725F">
        <w:rPr>
          <w:rFonts w:ascii="Arial" w:hAnsi="Arial" w:cs="Arial"/>
          <w:b/>
          <w:bCs/>
          <w:color w:val="FFFFFF" w:themeColor="background1"/>
          <w:sz w:val="24"/>
          <w:szCs w:val="24"/>
        </w:rPr>
        <w:t>Software &amp; conținut educațional</w:t>
      </w:r>
    </w:p>
    <w:p w:rsidR="0030725F" w:rsidRDefault="0030725F" w:rsidP="0030725F">
      <w:pPr>
        <w:spacing w:line="360" w:lineRule="auto"/>
        <w:jc w:val="both"/>
        <w:rPr>
          <w:rFonts w:ascii="Arial" w:hAnsi="Arial" w:cs="Arial"/>
          <w:b/>
          <w:bCs/>
          <w:color w:val="0070C0"/>
          <w:sz w:val="20"/>
          <w:szCs w:val="20"/>
        </w:rPr>
      </w:pPr>
    </w:p>
    <w:tbl>
      <w:tblPr>
        <w:tblStyle w:val="GridTable1LightAccent1"/>
        <w:tblW w:w="13954" w:type="dxa"/>
        <w:tblLook w:val="04A0"/>
      </w:tblPr>
      <w:tblGrid>
        <w:gridCol w:w="863"/>
        <w:gridCol w:w="4422"/>
        <w:gridCol w:w="806"/>
        <w:gridCol w:w="1275"/>
        <w:gridCol w:w="2268"/>
        <w:gridCol w:w="2127"/>
        <w:gridCol w:w="2193"/>
      </w:tblGrid>
      <w:tr w:rsidR="0030725F" w:rsidTr="008D63A5">
        <w:trPr>
          <w:cnfStyle w:val="100000000000"/>
          <w:trHeight w:val="430"/>
        </w:trPr>
        <w:tc>
          <w:tcPr>
            <w:cnfStyle w:val="001000000000"/>
            <w:tcW w:w="863" w:type="dxa"/>
            <w:vAlign w:val="center"/>
          </w:tcPr>
          <w:p w:rsidR="0030725F" w:rsidRPr="0030725F" w:rsidRDefault="0030725F" w:rsidP="008D63A5">
            <w:pPr>
              <w:jc w:val="center"/>
              <w:rPr>
                <w:rFonts w:ascii="Arial" w:hAnsi="Arial" w:cs="Arial"/>
                <w:color w:val="002060"/>
                <w:sz w:val="18"/>
                <w:szCs w:val="18"/>
              </w:rPr>
            </w:pPr>
            <w:r w:rsidRPr="0030725F">
              <w:rPr>
                <w:rFonts w:ascii="Arial" w:hAnsi="Arial" w:cs="Arial"/>
                <w:color w:val="002060"/>
                <w:sz w:val="18"/>
                <w:szCs w:val="18"/>
              </w:rPr>
              <w:t>Nr. crt.</w:t>
            </w:r>
          </w:p>
        </w:tc>
        <w:tc>
          <w:tcPr>
            <w:tcW w:w="4422" w:type="dxa"/>
            <w:vAlign w:val="center"/>
          </w:tcPr>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color w:val="002060"/>
                <w:sz w:val="18"/>
                <w:szCs w:val="18"/>
              </w:rPr>
              <w:t>Denumirea obiectului achiziţiei</w:t>
            </w:r>
          </w:p>
        </w:tc>
        <w:tc>
          <w:tcPr>
            <w:tcW w:w="806" w:type="dxa"/>
            <w:vAlign w:val="center"/>
          </w:tcPr>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color w:val="002060"/>
                <w:sz w:val="18"/>
                <w:szCs w:val="18"/>
              </w:rPr>
              <w:t>U/M</w:t>
            </w:r>
          </w:p>
        </w:tc>
        <w:tc>
          <w:tcPr>
            <w:tcW w:w="1275" w:type="dxa"/>
            <w:vAlign w:val="center"/>
          </w:tcPr>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color w:val="002060"/>
                <w:sz w:val="18"/>
                <w:szCs w:val="18"/>
              </w:rPr>
              <w:t>Cantitatea:</w:t>
            </w:r>
          </w:p>
        </w:tc>
        <w:tc>
          <w:tcPr>
            <w:tcW w:w="2268" w:type="dxa"/>
            <w:vAlign w:val="center"/>
          </w:tcPr>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Valoarea unitară</w:t>
            </w:r>
            <w:r>
              <w:rPr>
                <w:rFonts w:ascii="Arial" w:hAnsi="Arial" w:cs="Arial"/>
                <w:color w:val="002060"/>
                <w:sz w:val="18"/>
                <w:szCs w:val="18"/>
              </w:rPr>
              <w:t xml:space="preserve"> (lei)</w:t>
            </w:r>
          </w:p>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27" w:type="dxa"/>
            <w:vAlign w:val="center"/>
          </w:tcPr>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93" w:type="dxa"/>
            <w:vAlign w:val="center"/>
          </w:tcPr>
          <w:p w:rsidR="0030725F" w:rsidRPr="0030725F" w:rsidRDefault="0030725F" w:rsidP="008D63A5">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8D63A5">
            <w:pPr>
              <w:jc w:val="center"/>
              <w:cnfStyle w:val="100000000000"/>
              <w:rPr>
                <w:rFonts w:ascii="Arial" w:hAnsi="Arial" w:cs="Arial"/>
                <w:color w:val="002060"/>
                <w:sz w:val="18"/>
                <w:szCs w:val="18"/>
              </w:rPr>
            </w:pPr>
            <w:r w:rsidRPr="0030725F">
              <w:rPr>
                <w:rFonts w:ascii="Arial" w:hAnsi="Arial" w:cs="Arial"/>
                <w:b w:val="0"/>
                <w:bCs w:val="0"/>
                <w:color w:val="002060"/>
                <w:sz w:val="18"/>
                <w:szCs w:val="18"/>
              </w:rPr>
              <w:t>(</w:t>
            </w:r>
            <w:r>
              <w:rPr>
                <w:rFonts w:ascii="Arial" w:hAnsi="Arial" w:cs="Arial"/>
                <w:b w:val="0"/>
                <w:bCs w:val="0"/>
                <w:color w:val="002060"/>
                <w:sz w:val="18"/>
                <w:szCs w:val="18"/>
              </w:rPr>
              <w:t>inclusiv</w:t>
            </w:r>
            <w:r w:rsidRPr="0030725F">
              <w:rPr>
                <w:rFonts w:ascii="Arial" w:hAnsi="Arial" w:cs="Arial"/>
                <w:b w:val="0"/>
                <w:bCs w:val="0"/>
                <w:color w:val="002060"/>
                <w:sz w:val="18"/>
                <w:szCs w:val="18"/>
              </w:rPr>
              <w:t xml:space="preserve"> TVA)</w:t>
            </w:r>
          </w:p>
        </w:tc>
      </w:tr>
      <w:tr w:rsidR="0030725F" w:rsidTr="008D63A5">
        <w:trPr>
          <w:trHeight w:val="219"/>
        </w:trPr>
        <w:tc>
          <w:tcPr>
            <w:cnfStyle w:val="001000000000"/>
            <w:tcW w:w="863" w:type="dxa"/>
            <w:shd w:val="clear" w:color="auto" w:fill="95B3D7" w:themeFill="accent1" w:themeFillTint="99"/>
            <w:vAlign w:val="center"/>
          </w:tcPr>
          <w:p w:rsidR="0030725F" w:rsidRPr="0030725F" w:rsidRDefault="0030725F" w:rsidP="008D63A5">
            <w:pPr>
              <w:spacing w:line="360" w:lineRule="auto"/>
              <w:jc w:val="center"/>
              <w:rPr>
                <w:rFonts w:ascii="Arial" w:hAnsi="Arial" w:cs="Arial"/>
                <w:color w:val="FFFFFF" w:themeColor="background1"/>
                <w:sz w:val="12"/>
                <w:szCs w:val="12"/>
              </w:rPr>
            </w:pPr>
            <w:r w:rsidRPr="0030725F">
              <w:rPr>
                <w:rFonts w:ascii="Arial" w:hAnsi="Arial" w:cs="Arial"/>
                <w:color w:val="FFFFFF" w:themeColor="background1"/>
                <w:sz w:val="12"/>
                <w:szCs w:val="12"/>
              </w:rPr>
              <w:t>0</w:t>
            </w:r>
          </w:p>
        </w:tc>
        <w:tc>
          <w:tcPr>
            <w:tcW w:w="4422"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1</w:t>
            </w:r>
          </w:p>
        </w:tc>
        <w:tc>
          <w:tcPr>
            <w:tcW w:w="806"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275"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2268"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4</w:t>
            </w:r>
          </w:p>
        </w:tc>
        <w:tc>
          <w:tcPr>
            <w:tcW w:w="2127"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2193" w:type="dxa"/>
            <w:shd w:val="clear" w:color="auto" w:fill="95B3D7" w:themeFill="accent1" w:themeFillTint="99"/>
            <w:vAlign w:val="center"/>
          </w:tcPr>
          <w:p w:rsidR="0030725F" w:rsidRPr="0030725F" w:rsidRDefault="0030725F" w:rsidP="008D63A5">
            <w:pPr>
              <w:spacing w:line="360" w:lineRule="auto"/>
              <w:jc w:val="center"/>
              <w:cnfStyle w:val="000000000000"/>
              <w:rPr>
                <w:rFonts w:ascii="Arial" w:hAnsi="Arial" w:cs="Arial"/>
                <w:b/>
                <w:bCs/>
                <w:color w:val="FFFFFF" w:themeColor="background1"/>
                <w:sz w:val="12"/>
                <w:szCs w:val="12"/>
              </w:rPr>
            </w:pPr>
            <w:r>
              <w:rPr>
                <w:rFonts w:ascii="Arial" w:hAnsi="Arial" w:cs="Arial"/>
                <w:b/>
                <w:bCs/>
                <w:color w:val="FFFFFF" w:themeColor="background1"/>
                <w:sz w:val="12"/>
                <w:szCs w:val="12"/>
              </w:rPr>
              <w:t>6</w:t>
            </w:r>
          </w:p>
        </w:tc>
      </w:tr>
      <w:tr w:rsidR="0030725F" w:rsidTr="005D240C">
        <w:trPr>
          <w:trHeight w:val="284"/>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Pr>
                <w:rFonts w:ascii="Arial" w:hAnsi="Arial" w:cs="Arial"/>
                <w:color w:val="002060"/>
                <w:sz w:val="18"/>
                <w:szCs w:val="18"/>
              </w:rPr>
              <w:t>1</w:t>
            </w:r>
          </w:p>
        </w:tc>
        <w:tc>
          <w:tcPr>
            <w:tcW w:w="4422" w:type="dxa"/>
          </w:tcPr>
          <w:p w:rsidR="0030725F" w:rsidRPr="0030725F" w:rsidRDefault="0030725F" w:rsidP="0030725F">
            <w:pPr>
              <w:spacing w:line="360" w:lineRule="auto"/>
              <w:jc w:val="center"/>
              <w:cnfStyle w:val="000000000000"/>
              <w:rPr>
                <w:rFonts w:ascii="Arial" w:hAnsi="Arial" w:cs="Arial"/>
                <w:b/>
                <w:bCs/>
                <w:color w:val="002060"/>
                <w:sz w:val="16"/>
                <w:szCs w:val="16"/>
              </w:rPr>
            </w:pPr>
            <w:r w:rsidRPr="0030725F">
              <w:rPr>
                <w:rFonts w:ascii="Arial" w:hAnsi="Arial" w:cs="Arial"/>
                <w:color w:val="002060"/>
                <w:sz w:val="16"/>
                <w:szCs w:val="16"/>
              </w:rPr>
              <w:t>Masă suport pentru imprimanta 3D</w:t>
            </w: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5D240C">
        <w:trPr>
          <w:trHeight w:val="291"/>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Pr>
                <w:rFonts w:ascii="Arial" w:hAnsi="Arial" w:cs="Arial"/>
                <w:color w:val="002060"/>
                <w:sz w:val="18"/>
                <w:szCs w:val="18"/>
              </w:rPr>
              <w:t>2</w:t>
            </w:r>
          </w:p>
        </w:tc>
        <w:tc>
          <w:tcPr>
            <w:tcW w:w="4422" w:type="dxa"/>
          </w:tcPr>
          <w:p w:rsidR="0030725F" w:rsidRPr="0030725F" w:rsidRDefault="0084271E" w:rsidP="0030725F">
            <w:pPr>
              <w:spacing w:line="360" w:lineRule="auto"/>
              <w:jc w:val="center"/>
              <w:cnfStyle w:val="000000000000"/>
              <w:rPr>
                <w:rFonts w:ascii="Arial" w:hAnsi="Arial" w:cs="Arial"/>
                <w:b/>
                <w:bCs/>
                <w:color w:val="002060"/>
                <w:sz w:val="16"/>
                <w:szCs w:val="16"/>
              </w:rPr>
            </w:pPr>
            <w:r w:rsidRPr="0084271E">
              <w:rPr>
                <w:rFonts w:ascii="Arial" w:hAnsi="Arial" w:cs="Arial"/>
                <w:color w:val="002060"/>
                <w:sz w:val="16"/>
                <w:szCs w:val="16"/>
              </w:rPr>
              <w:t>............................................</w:t>
            </w: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544F73">
              <w:rPr>
                <w:rFonts w:ascii="Arial" w:hAnsi="Arial" w:cs="Arial"/>
                <w:color w:val="002060"/>
                <w:sz w:val="16"/>
                <w:szCs w:val="16"/>
              </w:rPr>
              <w:t>1</w:t>
            </w:r>
            <w:r>
              <w:rPr>
                <w:rFonts w:ascii="Arial" w:hAnsi="Arial" w:cs="Arial"/>
                <w:color w:val="002060"/>
                <w:sz w:val="16"/>
                <w:szCs w:val="16"/>
              </w:rPr>
              <w:t>2</w:t>
            </w: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8D63A5">
        <w:trPr>
          <w:trHeight w:val="426"/>
        </w:trPr>
        <w:tc>
          <w:tcPr>
            <w:cnfStyle w:val="001000000000"/>
            <w:tcW w:w="9634" w:type="dxa"/>
            <w:gridSpan w:val="5"/>
            <w:shd w:val="clear" w:color="auto" w:fill="6FF9C1"/>
            <w:vAlign w:val="center"/>
          </w:tcPr>
          <w:p w:rsidR="0030725F" w:rsidRPr="0030725F" w:rsidRDefault="0030725F" w:rsidP="008D63A5">
            <w:pPr>
              <w:jc w:val="center"/>
              <w:rPr>
                <w:rFonts w:ascii="Arial" w:hAnsi="Arial" w:cs="Arial"/>
                <w:color w:val="002060"/>
                <w:sz w:val="20"/>
                <w:szCs w:val="20"/>
              </w:rPr>
            </w:pPr>
            <w:r w:rsidRPr="0030725F">
              <w:rPr>
                <w:rFonts w:ascii="Arial" w:hAnsi="Arial" w:cs="Arial"/>
                <w:color w:val="002060"/>
                <w:sz w:val="20"/>
                <w:szCs w:val="20"/>
              </w:rPr>
              <w:t>TOTAL</w:t>
            </w:r>
          </w:p>
        </w:tc>
        <w:tc>
          <w:tcPr>
            <w:tcW w:w="2127" w:type="dxa"/>
            <w:shd w:val="clear" w:color="auto" w:fill="6FF9C1"/>
            <w:vAlign w:val="center"/>
          </w:tcPr>
          <w:p w:rsidR="0030725F" w:rsidRPr="0030725F" w:rsidRDefault="0030725F" w:rsidP="008D63A5">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c>
          <w:tcPr>
            <w:tcW w:w="2193" w:type="dxa"/>
            <w:shd w:val="clear" w:color="auto" w:fill="6FF9C1"/>
            <w:vAlign w:val="center"/>
          </w:tcPr>
          <w:p w:rsidR="0030725F" w:rsidRPr="0030725F" w:rsidRDefault="0030725F" w:rsidP="008D63A5">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r>
    </w:tbl>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sectPr w:rsidR="0030725F" w:rsidSect="0030725F">
          <w:pgSz w:w="16840" w:h="11910" w:orient="landscape"/>
          <w:pgMar w:top="1440" w:right="1440" w:bottom="1290" w:left="1440" w:header="720" w:footer="0" w:gutter="0"/>
          <w:cols w:space="720"/>
          <w:docGrid w:linePitch="299"/>
        </w:sectPr>
      </w:pPr>
    </w:p>
    <w:p w:rsidR="0030725F" w:rsidRPr="0030725F" w:rsidRDefault="0030725F" w:rsidP="0030725F">
      <w:pPr>
        <w:spacing w:line="276" w:lineRule="auto"/>
        <w:ind w:left="720"/>
        <w:jc w:val="both"/>
        <w:rPr>
          <w:rFonts w:ascii="Arial" w:hAnsi="Arial" w:cs="Arial"/>
          <w:sz w:val="18"/>
          <w:szCs w:val="18"/>
        </w:rPr>
      </w:pPr>
    </w:p>
    <w:p w:rsidR="0030725F" w:rsidRPr="0030725F" w:rsidRDefault="0030725F" w:rsidP="00652DEF">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Prețul Contractului este ferm si nu se va ajusta. </w:t>
      </w:r>
    </w:p>
    <w:p w:rsidR="0030725F" w:rsidRPr="0030725F" w:rsidRDefault="0030725F" w:rsidP="00652DEF">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30725F" w:rsidRPr="0030725F" w:rsidRDefault="0030725F" w:rsidP="0030725F">
      <w:pPr>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5. DURATA CONTRACTULUI</w:t>
      </w:r>
    </w:p>
    <w:p w:rsidR="0030725F" w:rsidRPr="0030725F" w:rsidRDefault="0030725F" w:rsidP="0030725F">
      <w:pPr>
        <w:rPr>
          <w:lang w:val="en-US"/>
        </w:rPr>
      </w:pPr>
    </w:p>
    <w:p w:rsidR="0030725F" w:rsidRPr="0030725F" w:rsidRDefault="0030725F" w:rsidP="00652DEF">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Durata prezentului Contract începe de la data intrării în vigoare și se finalizează la data de </w:t>
      </w:r>
      <w:r w:rsidRPr="0030725F">
        <w:rPr>
          <w:rFonts w:ascii="Arial" w:hAnsi="Arial" w:cs="Arial"/>
          <w:color w:val="002060"/>
          <w:sz w:val="18"/>
          <w:szCs w:val="18"/>
          <w:highlight w:val="yellow"/>
        </w:rPr>
        <w:t>data încetării Contractului</w:t>
      </w:r>
      <w:r w:rsidRPr="0030725F">
        <w:rPr>
          <w:rFonts w:ascii="Arial" w:hAnsi="Arial" w:cs="Arial"/>
          <w:color w:val="002060"/>
          <w:sz w:val="18"/>
          <w:szCs w:val="18"/>
        </w:rPr>
        <w:t>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30725F" w:rsidRPr="0030725F" w:rsidRDefault="0030725F" w:rsidP="00652DEF">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Contractul intră în vigoare la data semnării acestuia de către ambele părți.</w:t>
      </w:r>
    </w:p>
    <w:p w:rsidR="0030725F" w:rsidRPr="0030725F" w:rsidRDefault="0030725F" w:rsidP="00652DEF">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Furnizarea produselor aferente contractului va începe în termen </w:t>
      </w:r>
      <w:r w:rsidRPr="009F09EE">
        <w:rPr>
          <w:rFonts w:ascii="Arial" w:hAnsi="Arial" w:cs="Arial"/>
          <w:color w:val="002060"/>
          <w:sz w:val="18"/>
          <w:szCs w:val="18"/>
        </w:rPr>
        <w:t xml:space="preserve">de </w:t>
      </w:r>
      <w:r w:rsidRPr="009F09EE">
        <w:rPr>
          <w:rFonts w:ascii="Arial" w:hAnsi="Arial" w:cs="Arial"/>
          <w:b/>
          <w:bCs/>
          <w:color w:val="002060"/>
          <w:sz w:val="18"/>
          <w:szCs w:val="18"/>
        </w:rPr>
        <w:t xml:space="preserve">180 zile </w:t>
      </w:r>
      <w:r w:rsidR="00CF5F6E" w:rsidRPr="009F09EE">
        <w:rPr>
          <w:rFonts w:ascii="Arial" w:hAnsi="Arial" w:cs="Arial"/>
          <w:b/>
          <w:bCs/>
          <w:color w:val="002060"/>
          <w:sz w:val="18"/>
          <w:szCs w:val="18"/>
        </w:rPr>
        <w:t>calendaristice</w:t>
      </w:r>
      <w:r w:rsidRPr="0030725F">
        <w:rPr>
          <w:rFonts w:ascii="Arial" w:hAnsi="Arial" w:cs="Arial"/>
          <w:color w:val="002060"/>
          <w:sz w:val="18"/>
          <w:szCs w:val="18"/>
        </w:rPr>
        <w:t xml:space="preserve">de la data semnării contractului de către ambele părți, </w:t>
      </w:r>
      <w:r w:rsidRPr="0030725F">
        <w:rPr>
          <w:rFonts w:ascii="Arial" w:hAnsi="Arial" w:cs="Arial"/>
          <w:b/>
          <w:bCs/>
          <w:color w:val="002060"/>
          <w:sz w:val="18"/>
          <w:szCs w:val="18"/>
        </w:rPr>
        <w:t>dar nu mai mult de 30 de zile de la data transmiterii notei de comandă de către autoritatea contractantă</w:t>
      </w:r>
      <w:r>
        <w:rPr>
          <w:rFonts w:ascii="Arial" w:hAnsi="Arial" w:cs="Arial"/>
          <w:color w:val="002060"/>
          <w:sz w:val="18"/>
          <w:szCs w:val="18"/>
        </w:rPr>
        <w:t xml:space="preserve">, </w:t>
      </w:r>
      <w:r w:rsidRPr="0030725F">
        <w:rPr>
          <w:rFonts w:ascii="Arial" w:hAnsi="Arial" w:cs="Arial"/>
          <w:color w:val="002060"/>
          <w:sz w:val="18"/>
          <w:szCs w:val="18"/>
        </w:rPr>
        <w:t>conform graficului de livrare actualizat în funcție de data semnării contractului.</w:t>
      </w:r>
    </w:p>
    <w:p w:rsidR="0030725F" w:rsidRPr="0030725F" w:rsidRDefault="0030725F" w:rsidP="00652DEF">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Contractantul are obligația ca în termen de </w:t>
      </w:r>
      <w:r w:rsidR="00DF266C" w:rsidRPr="00DF266C">
        <w:rPr>
          <w:rFonts w:ascii="Arial" w:hAnsi="Arial" w:cs="Arial"/>
          <w:b/>
          <w:bCs/>
          <w:color w:val="002060"/>
          <w:sz w:val="18"/>
          <w:szCs w:val="18"/>
        </w:rPr>
        <w:t>10</w:t>
      </w:r>
      <w:r w:rsidRPr="00DF266C">
        <w:rPr>
          <w:rFonts w:ascii="Arial" w:hAnsi="Arial" w:cs="Arial"/>
          <w:b/>
          <w:bCs/>
          <w:color w:val="002060"/>
          <w:sz w:val="18"/>
          <w:szCs w:val="18"/>
        </w:rPr>
        <w:t xml:space="preserve"> zile de la semnarea contractului</w:t>
      </w:r>
      <w:r w:rsidRPr="0030725F">
        <w:rPr>
          <w:rFonts w:ascii="Arial" w:hAnsi="Arial" w:cs="Arial"/>
          <w:color w:val="002060"/>
          <w:sz w:val="18"/>
          <w:szCs w:val="18"/>
        </w:rPr>
        <w:t xml:space="preserve"> să prezinte graficul actualizat de livrare în raport de data semnării contractului.</w:t>
      </w:r>
    </w:p>
    <w:p w:rsidR="0030725F" w:rsidRDefault="0030725F" w:rsidP="0030725F">
      <w:pPr>
        <w:spacing w:line="276" w:lineRule="auto"/>
        <w:ind w:left="720"/>
        <w:jc w:val="both"/>
        <w:rPr>
          <w:rFonts w:ascii="Arial" w:hAnsi="Arial" w:cs="Arial"/>
          <w:color w:val="002060"/>
          <w:sz w:val="18"/>
          <w:szCs w:val="18"/>
        </w:rPr>
      </w:pPr>
    </w:p>
    <w:p w:rsidR="00DF266C" w:rsidRPr="0030725F" w:rsidRDefault="00DF266C" w:rsidP="0030725F">
      <w:pPr>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6.DOCUMENTELE CONTRACTULUI</w:t>
      </w:r>
    </w:p>
    <w:p w:rsidR="00DF266C" w:rsidRPr="00DF266C" w:rsidRDefault="00DF266C" w:rsidP="00DF266C">
      <w:pPr>
        <w:rPr>
          <w:lang w:val="en-US"/>
        </w:rPr>
      </w:pPr>
    </w:p>
    <w:p w:rsidR="0030725F" w:rsidRPr="0030725F" w:rsidRDefault="0030725F" w:rsidP="00652DEF">
      <w:pPr>
        <w:widowControl/>
        <w:numPr>
          <w:ilvl w:val="1"/>
          <w:numId w:val="6"/>
        </w:numPr>
        <w:autoSpaceDE/>
        <w:autoSpaceDN/>
        <w:spacing w:after="160" w:line="276" w:lineRule="auto"/>
        <w:ind w:left="709" w:hanging="709"/>
        <w:jc w:val="both"/>
        <w:rPr>
          <w:rFonts w:ascii="Arial" w:hAnsi="Arial" w:cs="Arial"/>
          <w:color w:val="002060"/>
          <w:sz w:val="18"/>
          <w:szCs w:val="18"/>
        </w:rPr>
      </w:pPr>
      <w:r w:rsidRPr="0030725F">
        <w:rPr>
          <w:rFonts w:ascii="Arial" w:hAnsi="Arial" w:cs="Arial"/>
          <w:color w:val="002060"/>
          <w:sz w:val="18"/>
          <w:szCs w:val="18"/>
        </w:rPr>
        <w:t>Documentele prezentului Contract sunt:</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Caietul de sarcini, inclusiv, dacă este cazul, clarificările și/sau măsurile de remediere aduse până la depunerea ofertelor ce privesc aspectele tehnice și financiare – Anexa nr. 1;</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tehnică, inclusiv, dacă este cazul, clarificările din perioada de evaluare – Anexa nr. 2;</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financiară, inclusiv, dacă este cazul, clarificările din perioada de evaluare – Anexa nr. 3;</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Angajamentul ferm de susținere din partea unui terț, dacă este cazul – anexa nr.</w:t>
      </w:r>
      <w:r w:rsidRPr="0030725F">
        <w:rPr>
          <w:rFonts w:ascii="Arial" w:hAnsi="Arial" w:cs="Arial"/>
          <w:color w:val="002060"/>
          <w:sz w:val="18"/>
          <w:szCs w:val="18"/>
        </w:rPr>
        <w:tab/>
        <w:t>;</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Acordul de asociere, dacă este cazul – anexa nr</w:t>
      </w:r>
      <w:r w:rsidRPr="0030725F">
        <w:rPr>
          <w:rFonts w:ascii="Arial" w:hAnsi="Arial" w:cs="Arial"/>
          <w:color w:val="002060"/>
          <w:sz w:val="18"/>
          <w:szCs w:val="18"/>
        </w:rPr>
        <w:tab/>
        <w:t>;</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Contractul de subcontractare, dacă este cazul – anexa nr.......</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livrare – Anexa nr</w:t>
      </w:r>
      <w:r w:rsidRPr="0030725F">
        <w:rPr>
          <w:rFonts w:ascii="Arial" w:hAnsi="Arial" w:cs="Arial"/>
          <w:color w:val="002060"/>
          <w:sz w:val="18"/>
          <w:szCs w:val="18"/>
        </w:rPr>
        <w:tab/>
        <w:t>;</w:t>
      </w:r>
    </w:p>
    <w:p w:rsidR="0030725F" w:rsidRPr="0030725F" w:rsidRDefault="0030725F" w:rsidP="00652DEF">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plăți – Anexa nr. ... .</w:t>
      </w:r>
    </w:p>
    <w:p w:rsidR="0030725F" w:rsidRPr="0030725F" w:rsidRDefault="0030725F" w:rsidP="00652DEF">
      <w:pPr>
        <w:widowControl/>
        <w:numPr>
          <w:ilvl w:val="1"/>
          <w:numId w:val="7"/>
        </w:numPr>
        <w:autoSpaceDE/>
        <w:autoSpaceDN/>
        <w:spacing w:line="276" w:lineRule="auto"/>
        <w:ind w:left="720" w:hanging="540"/>
        <w:rPr>
          <w:rFonts w:ascii="Arial" w:hAnsi="Arial" w:cs="Arial"/>
          <w:color w:val="002060"/>
          <w:sz w:val="18"/>
          <w:szCs w:val="18"/>
        </w:rPr>
      </w:pPr>
      <w:r w:rsidRPr="0030725F">
        <w:rPr>
          <w:rFonts w:ascii="Arial" w:hAnsi="Arial" w:cs="Arial"/>
          <w:color w:val="002060"/>
          <w:sz w:val="18"/>
          <w:szCs w:val="18"/>
        </w:rPr>
        <w:t>Garanția de bună execuție, dacă este cazul</w:t>
      </w:r>
    </w:p>
    <w:p w:rsidR="0030725F" w:rsidRDefault="0030725F"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7. ORDINEA DE PRECEDENȚĂ</w:t>
      </w:r>
    </w:p>
    <w:p w:rsidR="00DF266C" w:rsidRPr="00DF266C" w:rsidRDefault="00DF266C" w:rsidP="00DF266C">
      <w:pPr>
        <w:rPr>
          <w:lang w:val="en-US"/>
        </w:rPr>
      </w:pPr>
    </w:p>
    <w:p w:rsidR="0030725F" w:rsidRPr="0030725F" w:rsidRDefault="0030725F" w:rsidP="00652DEF">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lastRenderedPageBreak/>
        <w:t>În cazul oricărei contradicții între documentele prevăzute la pct. 6, prevederile acestora vor fi aplicate în ordinea de precedență stabilită conform succesiunii documentelor enumerate mai sus.</w:t>
      </w:r>
    </w:p>
    <w:p w:rsidR="0030725F" w:rsidRPr="0030725F" w:rsidRDefault="0030725F" w:rsidP="00652DEF">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pe parcursul îndeplinirii Contractului, se constată faptul că anumite elemente ale Propunerii tehnice sunt inferioare sau nu corespund cerințelor prevăzute în Caietul de sarcini, prevalează prevederile Caietului de sarcini.</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8. COMUNICAREA ÎNTRE PĂRȚI</w:t>
      </w:r>
    </w:p>
    <w:p w:rsidR="00DF266C" w:rsidRPr="00DF266C" w:rsidRDefault="00DF266C" w:rsidP="00DF266C">
      <w:pPr>
        <w:rPr>
          <w:lang w:val="en-US"/>
        </w:rPr>
      </w:pP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Comunicările între Părți se pot face și prin fax sau e-mail, cu condiția confirmării în scris a primirii documentuluii.</w:t>
      </w: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Adresele la care se transmit comunicările sunt următoarele:</w:t>
      </w: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2126"/>
        <w:gridCol w:w="6342"/>
      </w:tblGrid>
      <w:tr w:rsidR="00DF266C" w:rsidRPr="0030725F" w:rsidTr="00DF266C">
        <w:tc>
          <w:tcPr>
            <w:tcW w:w="8468" w:type="dxa"/>
            <w:gridSpan w:val="2"/>
            <w:shd w:val="clear" w:color="auto" w:fill="DBE5F1" w:themeFill="accent1" w:themeFillTint="33"/>
          </w:tcPr>
          <w:p w:rsidR="00DF266C" w:rsidRPr="0030725F" w:rsidRDefault="00DF266C" w:rsidP="0030725F">
            <w:pPr>
              <w:spacing w:line="276" w:lineRule="auto"/>
              <w:rPr>
                <w:rFonts w:ascii="Arial" w:hAnsi="Arial" w:cs="Arial"/>
                <w:color w:val="002060"/>
                <w:sz w:val="18"/>
                <w:szCs w:val="18"/>
              </w:rPr>
            </w:pPr>
            <w:r w:rsidRPr="0030725F">
              <w:rPr>
                <w:rFonts w:ascii="Arial" w:hAnsi="Arial" w:cs="Arial"/>
                <w:color w:val="002060"/>
                <w:sz w:val="18"/>
                <w:szCs w:val="18"/>
              </w:rPr>
              <w:t>PentruAutoritatea contractantă</w:t>
            </w: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Adresă:</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Telefon/Fax:</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E-mail:</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Persoana de contact:</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bl>
    <w:p w:rsidR="0030725F" w:rsidRDefault="0030725F" w:rsidP="0030725F">
      <w:pPr>
        <w:spacing w:line="276" w:lineRule="auto"/>
        <w:rPr>
          <w:rFonts w:ascii="Arial" w:hAnsi="Arial" w:cs="Arial"/>
          <w:color w:val="002060"/>
          <w:sz w:val="18"/>
          <w:szCs w:val="18"/>
        </w:rPr>
      </w:pPr>
    </w:p>
    <w:tbl>
      <w:tblPr>
        <w:tblW w:w="8474" w:type="dxa"/>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2126"/>
        <w:gridCol w:w="6348"/>
      </w:tblGrid>
      <w:tr w:rsidR="00DF266C" w:rsidRPr="0030725F" w:rsidTr="00DF266C">
        <w:tc>
          <w:tcPr>
            <w:tcW w:w="8474" w:type="dxa"/>
            <w:gridSpan w:val="2"/>
            <w:shd w:val="clear" w:color="auto" w:fill="DBE5F1" w:themeFill="accent1" w:themeFillTint="33"/>
          </w:tcPr>
          <w:p w:rsidR="00DF266C" w:rsidRPr="0030725F" w:rsidRDefault="00DF266C" w:rsidP="00DF266C">
            <w:pPr>
              <w:spacing w:line="276" w:lineRule="auto"/>
              <w:rPr>
                <w:rFonts w:ascii="Arial" w:hAnsi="Arial" w:cs="Arial"/>
                <w:color w:val="002060"/>
                <w:sz w:val="18"/>
                <w:szCs w:val="18"/>
              </w:rPr>
            </w:pPr>
            <w:r w:rsidRPr="0030725F">
              <w:rPr>
                <w:rFonts w:ascii="Arial" w:hAnsi="Arial" w:cs="Arial"/>
                <w:color w:val="002060"/>
                <w:sz w:val="18"/>
                <w:szCs w:val="18"/>
              </w:rPr>
              <w:t>Pentru Contractant</w:t>
            </w: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Adresă:</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Telefon/Fax:</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E-mail:</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Persoana de contact:</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bl>
    <w:p w:rsidR="00DF266C" w:rsidRDefault="00DF266C"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document (dispoziție, adresă, propunere, înregistrare, Proces-Verbal de Recepție, notificare și altele) întocmit în cadrul Contractului, este realizat și transmis, în scris, într-o formă ce poate fi citită, reprodusă și înregistrată.</w:t>
      </w:r>
    </w:p>
    <w:p w:rsidR="00DF266C" w:rsidRPr="00A601CE"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A601CE">
        <w:rPr>
          <w:rFonts w:ascii="Arial" w:hAnsi="Arial" w:cs="Arial"/>
          <w:color w:val="002060"/>
          <w:sz w:val="18"/>
          <w:szCs w:val="18"/>
        </w:rPr>
        <w:t>Orice comunicare între Părți trebuie să conțină precizări cu privire la elementele de identificare ale Contractului (titlul și numărul de înregistrare) și să fie transmisă la adresa/adresele menționate la pct. 8.4.</w:t>
      </w: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una dintre Părți va fi considerată primită:</w:t>
      </w:r>
    </w:p>
    <w:p w:rsidR="0030725F" w:rsidRPr="0030725F" w:rsidRDefault="0030725F" w:rsidP="00652DEF">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înmânării, dacă este depusă personal de către una dintre Părți,</w:t>
      </w:r>
    </w:p>
    <w:p w:rsidR="0030725F" w:rsidRPr="0030725F" w:rsidRDefault="0030725F" w:rsidP="00652DEF">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primirii de către destinatar, în cazul trimiterii prin scrisoare recomandată cu confirmare de primire,</w:t>
      </w:r>
    </w:p>
    <w:p w:rsidR="0030725F" w:rsidRPr="0030725F" w:rsidRDefault="0030725F" w:rsidP="00652DEF">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lastRenderedPageBreak/>
        <w:t>Părțile declară că sunt de acord că nerespectarea cerințelor referitoare la modalitatea de comunicare stabilite în prezentul Contract să fie sancționată cu inopozabilitatea respectivei comunicări.</w:t>
      </w: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30725F" w:rsidRPr="0030725F" w:rsidRDefault="0030725F" w:rsidP="00652DEF">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Nicio modificare a datelor de contact prevăzute în prezentul Contract nu este opozabilă celeilalte Părți, decât în cazul în care a fost notificată în prealabil.</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Pr="00744201" w:rsidRDefault="00DF266C"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9. GARANȚIA DE BUNĂ EXECUȚIE A CONTRACTULUI</w:t>
      </w:r>
    </w:p>
    <w:p w:rsidR="00DF266C" w:rsidRPr="00744201" w:rsidRDefault="00DF266C" w:rsidP="00DF266C">
      <w:pPr>
        <w:rPr>
          <w:lang w:val="fr-FR"/>
        </w:rPr>
      </w:pPr>
    </w:p>
    <w:p w:rsidR="0030725F" w:rsidRPr="00DF266C" w:rsidRDefault="00DF266C" w:rsidP="00652DEF">
      <w:pPr>
        <w:widowControl/>
        <w:numPr>
          <w:ilvl w:val="1"/>
          <w:numId w:val="11"/>
        </w:numPr>
        <w:tabs>
          <w:tab w:val="left" w:pos="720"/>
        </w:tabs>
        <w:autoSpaceDE/>
        <w:autoSpaceDN/>
        <w:spacing w:after="160" w:line="276" w:lineRule="auto"/>
        <w:ind w:left="720" w:hanging="720"/>
        <w:jc w:val="both"/>
        <w:rPr>
          <w:rFonts w:ascii="Arial" w:hAnsi="Arial" w:cs="Arial"/>
          <w:color w:val="002060"/>
          <w:sz w:val="18"/>
          <w:szCs w:val="18"/>
        </w:rPr>
      </w:pPr>
      <w:r w:rsidRPr="00DF266C">
        <w:rPr>
          <w:rFonts w:ascii="Arial" w:hAnsi="Arial" w:cs="Arial"/>
          <w:color w:val="002060"/>
          <w:sz w:val="18"/>
          <w:szCs w:val="18"/>
        </w:rPr>
        <w:t>Nu se va constitui garanție de bună execuție</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DF266C" w:rsidRDefault="00DF266C"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10. ÎNCEPERE, ÎNTÂRZIERI, SISTARE</w:t>
      </w:r>
    </w:p>
    <w:p w:rsidR="00DF266C" w:rsidRPr="00DF266C" w:rsidRDefault="00DF266C" w:rsidP="00DF266C">
      <w:pPr>
        <w:rPr>
          <w:lang w:val="en-US"/>
        </w:rPr>
      </w:pPr>
    </w:p>
    <w:p w:rsidR="0030725F" w:rsidRPr="0030725F" w:rsidRDefault="0030725F" w:rsidP="00652DEF">
      <w:pPr>
        <w:widowControl/>
        <w:numPr>
          <w:ilvl w:val="1"/>
          <w:numId w:val="12"/>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Contractantul are obligația de a începe furnizarea Produselor în conformitate cu prevederile art. 5.3 din prezentul contract.</w:t>
      </w:r>
    </w:p>
    <w:p w:rsidR="0030725F" w:rsidRPr="0030725F" w:rsidRDefault="0030725F" w:rsidP="00652DEF">
      <w:pPr>
        <w:widowControl/>
        <w:numPr>
          <w:ilvl w:val="1"/>
          <w:numId w:val="12"/>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11.DERULAREA ȘI MONITORIZAREA CONTRACTULUI</w:t>
      </w:r>
    </w:p>
    <w:p w:rsidR="00DF266C" w:rsidRPr="00DF266C" w:rsidRDefault="00DF266C" w:rsidP="00DF266C">
      <w:pPr>
        <w:rPr>
          <w:lang w:val="en-US"/>
        </w:rPr>
      </w:pPr>
    </w:p>
    <w:p w:rsidR="0030725F" w:rsidRPr="0030725F" w:rsidRDefault="0030725F" w:rsidP="00652DEF">
      <w:pPr>
        <w:widowControl/>
        <w:numPr>
          <w:ilvl w:val="1"/>
          <w:numId w:val="13"/>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Raportarea în cadrul Contractului de achiziție publică de Produse</w:t>
      </w:r>
    </w:p>
    <w:p w:rsidR="0030725F" w:rsidRPr="0030725F" w:rsidRDefault="0030725F" w:rsidP="00652DEF">
      <w:pPr>
        <w:widowControl/>
        <w:numPr>
          <w:ilvl w:val="0"/>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Dacă este cazul, Contractantul va prezenta documentele și rapoartele conform celor specificate în Caietul de Sarcini și cu respectarea Graficului de livrare acceptat de către Autoritateacontractantă.</w:t>
      </w:r>
    </w:p>
    <w:p w:rsidR="0030725F" w:rsidRPr="0030725F" w:rsidRDefault="0030725F" w:rsidP="00652DEF">
      <w:pPr>
        <w:widowControl/>
        <w:numPr>
          <w:ilvl w:val="0"/>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Contractantul are obligația să elaboreze, pe perioada de furnizare a Produselor, toate Rapoartele și documente solicitate conform prevederilor cuprinse în Caietul de Sarcini.</w:t>
      </w:r>
    </w:p>
    <w:p w:rsidR="0030725F" w:rsidRPr="0030725F" w:rsidRDefault="0030725F" w:rsidP="00652DEF">
      <w:pPr>
        <w:widowControl/>
        <w:numPr>
          <w:ilvl w:val="0"/>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rsidR="0030725F" w:rsidRPr="0030725F" w:rsidRDefault="0030725F" w:rsidP="00652DEF">
      <w:pPr>
        <w:widowControl/>
        <w:numPr>
          <w:ilvl w:val="1"/>
          <w:numId w:val="13"/>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Contractantul va întreprinde toate măsurile și acțiunile necesare sau corespunzătoare pentru realizarea cel puțin a performanțelor contractuale astfel cum sunt stabilite în Caietul de Sarcini.</w:t>
      </w:r>
    </w:p>
    <w:p w:rsidR="0030725F" w:rsidRPr="0030725F" w:rsidRDefault="0030725F" w:rsidP="00652DEF">
      <w:pPr>
        <w:widowControl/>
        <w:numPr>
          <w:ilvl w:val="1"/>
          <w:numId w:val="13"/>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Prevederi contractuale privind monitorizarea performanțelor, dacă este cazul</w:t>
      </w:r>
    </w:p>
    <w:p w:rsidR="0030725F" w:rsidRPr="0030725F" w:rsidRDefault="0030725F" w:rsidP="00652DEF">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30725F" w:rsidRPr="0030725F" w:rsidRDefault="0030725F" w:rsidP="00652DEF">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Condițiile în care se realizează ședințele de monitorizare sunt cele descrise în Caietul de Sarcini.</w:t>
      </w:r>
    </w:p>
    <w:p w:rsidR="0030725F" w:rsidRPr="0030725F" w:rsidRDefault="0030725F" w:rsidP="00652DEF">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lastRenderedPageBreak/>
        <w:t>Pentru prima întâlnire de monitorizare a progresului se utilizează versiunea Graficului de livrare stabilită în Caietul de Sarcini.</w:t>
      </w:r>
    </w:p>
    <w:p w:rsidR="0030725F" w:rsidRPr="0030725F" w:rsidRDefault="0030725F" w:rsidP="00652DEF">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fiecare întâlnire de monitorizare a progresului în cadrul Contractului și de analiză a Graficului de livrare, Contractantul prezintă Autorității contractante informațiile solicitate conform Caietului de Sarcini.</w:t>
      </w:r>
    </w:p>
    <w:p w:rsidR="0030725F" w:rsidRPr="0030725F" w:rsidRDefault="0030725F" w:rsidP="00652DEF">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30725F" w:rsidRPr="0030725F" w:rsidRDefault="0030725F" w:rsidP="00652DEF">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Motivele pentru care Autoritatea/ contractantă va putea emite un refuz pentru Graficul de livrare propus spre aprobare sunt cele specificate în Caietul de Sarcini.</w:t>
      </w:r>
    </w:p>
    <w:p w:rsidR="0030725F" w:rsidRPr="0030725F" w:rsidRDefault="0030725F" w:rsidP="00652DEF">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În intervalul stabilit, Autoritatea/ contractantă comunică Contractantului acceptul sau refuzul cu privire la Graficul de livrare prezentat, împreună cu motivele care au stat la baza acceptului sau refuzului Autorității contractante.</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12. GRAFICUL DE LIVRARE</w:t>
      </w:r>
    </w:p>
    <w:p w:rsidR="00DF266C" w:rsidRPr="00DF266C" w:rsidRDefault="00DF266C" w:rsidP="00DF266C">
      <w:pPr>
        <w:rPr>
          <w:lang w:val="en-US"/>
        </w:rPr>
      </w:pPr>
    </w:p>
    <w:p w:rsidR="0030725F" w:rsidRPr="0030725F" w:rsidRDefault="0030725F" w:rsidP="00652DEF">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rsidR="0030725F" w:rsidRPr="0030725F" w:rsidRDefault="0030725F" w:rsidP="00652DEF">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Livrarea Produselor se realizează în succesiunea și cu respectarea termenelor stabilite prin Graficul de livrare, astfel cum este acceptat de către Autoritatea/ contractantă și cum este constituit ca parte integrantă din Contract.</w:t>
      </w:r>
    </w:p>
    <w:p w:rsidR="0030725F" w:rsidRDefault="0030725F" w:rsidP="00652DEF">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DF266C" w:rsidRDefault="00DF266C" w:rsidP="00DF266C">
      <w:pPr>
        <w:widowControl/>
        <w:tabs>
          <w:tab w:val="left" w:pos="720"/>
        </w:tabs>
        <w:autoSpaceDE/>
        <w:autoSpaceDN/>
        <w:spacing w:after="160" w:line="276" w:lineRule="auto"/>
        <w:jc w:val="both"/>
        <w:rPr>
          <w:rFonts w:ascii="Arial" w:hAnsi="Arial" w:cs="Arial"/>
          <w:color w:val="002060"/>
          <w:sz w:val="18"/>
          <w:szCs w:val="18"/>
        </w:rPr>
      </w:pPr>
    </w:p>
    <w:p w:rsidR="00DF266C" w:rsidRPr="0030725F" w:rsidRDefault="00DF266C" w:rsidP="00DF266C">
      <w:pPr>
        <w:widowControl/>
        <w:tabs>
          <w:tab w:val="left" w:pos="720"/>
        </w:tabs>
        <w:autoSpaceDE/>
        <w:autoSpaceDN/>
        <w:spacing w:after="160" w:line="276" w:lineRule="auto"/>
        <w:jc w:val="both"/>
        <w:rPr>
          <w:rFonts w:ascii="Arial" w:hAnsi="Arial" w:cs="Arial"/>
          <w:color w:val="002060"/>
          <w:sz w:val="18"/>
          <w:szCs w:val="18"/>
        </w:rPr>
      </w:pPr>
    </w:p>
    <w:p w:rsidR="0030725F" w:rsidRPr="00CA667A" w:rsidRDefault="0030725F" w:rsidP="00652DEF">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CA667A">
        <w:rPr>
          <w:rFonts w:ascii="Arial" w:hAnsi="Arial" w:cs="Arial"/>
          <w:color w:val="002060"/>
          <w:sz w:val="18"/>
          <w:szCs w:val="18"/>
        </w:rPr>
        <w:t>În cazul în care, pe parcursul duratei Contractului, Autoritateacontractantă constată și consideră că livrarea Produselor nu respectă eșalonarea fizică a activităților, astfel cum este stabilită prin Graficul de livrare, Autoritatea/ contractantă, va percepe penalități de întârziere, astfel cum au fost stabilite ele în cuprinsul art. 23.3., chiar dacă acceptă revizuirea acestuia potrivit dispozițiilor art. 11.3.</w:t>
      </w:r>
    </w:p>
    <w:p w:rsidR="0030725F" w:rsidRPr="0030725F" w:rsidRDefault="0030725F" w:rsidP="00652DEF">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dacă nerespectarea termenelor de 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rsidR="0030725F" w:rsidRPr="0030725F" w:rsidRDefault="0030725F" w:rsidP="00652DEF">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Orice versiune aprobată a Graficului de livrare înlocuiește versiunile anterioare.</w:t>
      </w:r>
    </w:p>
    <w:p w:rsidR="00DF266C" w:rsidRPr="0030725F" w:rsidRDefault="00DF266C" w:rsidP="0030725F">
      <w:pPr>
        <w:spacing w:line="276" w:lineRule="auto"/>
        <w:rPr>
          <w:rFonts w:ascii="Arial" w:hAnsi="Arial" w:cs="Arial"/>
          <w:color w:val="002060"/>
          <w:sz w:val="18"/>
          <w:szCs w:val="18"/>
        </w:rPr>
      </w:pPr>
    </w:p>
    <w:p w:rsidR="0030725F" w:rsidRPr="00DF266C"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13.MODIFICAREA CONTRACTULUI, CLAUZE DE REVIZUIRE</w:t>
      </w:r>
    </w:p>
    <w:p w:rsidR="00DF266C" w:rsidRPr="00DF266C" w:rsidRDefault="00DF266C" w:rsidP="00DF266C">
      <w:pPr>
        <w:rPr>
          <w:lang w:val="en-US"/>
        </w:rPr>
      </w:pPr>
    </w:p>
    <w:p w:rsidR="0030725F" w:rsidRPr="0030725F" w:rsidRDefault="0030725F" w:rsidP="00652DEF">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30725F" w:rsidRPr="0030725F" w:rsidRDefault="0030725F" w:rsidP="00652DEF">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lastRenderedPageBreak/>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30725F" w:rsidRPr="0030725F" w:rsidRDefault="0030725F" w:rsidP="00652DEF">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rsidR="0030725F" w:rsidRPr="0030725F" w:rsidRDefault="0030725F" w:rsidP="00652DEF">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Modificarea va produce efecte doar dacă părțile au convenit asupra acestui aspect în scris, cum ar fi prin semnarea unui act adițional.</w:t>
      </w:r>
    </w:p>
    <w:p w:rsidR="0030725F" w:rsidRPr="0030725F" w:rsidRDefault="0030725F" w:rsidP="00652DEF">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30725F" w:rsidRPr="0030725F" w:rsidRDefault="0030725F" w:rsidP="00652DEF">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Clauzele de revizuire a contractului sunt:</w:t>
      </w:r>
    </w:p>
    <w:p w:rsidR="0030725F" w:rsidRDefault="0030725F" w:rsidP="00652DEF">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Variații ale activităților din contract necesare în scopul îndeplinirii obiectului contractului (diferențele dintre cantitățile estimate inițial (în contract) si cele real furnizate);</w:t>
      </w:r>
    </w:p>
    <w:p w:rsidR="00DF266C" w:rsidRPr="0030725F" w:rsidRDefault="00DF266C" w:rsidP="00DF266C">
      <w:pPr>
        <w:widowControl/>
        <w:autoSpaceDE/>
        <w:autoSpaceDN/>
        <w:spacing w:line="276" w:lineRule="auto"/>
        <w:ind w:left="720"/>
        <w:jc w:val="both"/>
        <w:rPr>
          <w:rFonts w:ascii="Arial" w:hAnsi="Arial" w:cs="Arial"/>
          <w:color w:val="002060"/>
          <w:sz w:val="18"/>
          <w:szCs w:val="18"/>
        </w:rPr>
      </w:pPr>
    </w:p>
    <w:p w:rsidR="0030725F" w:rsidRDefault="0030725F" w:rsidP="00652DEF">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Necesitatea extinderii duratei de furnizare a produselor.</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Default="0030725F" w:rsidP="00652DEF">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 variații ale cantităților ce urmează a fi achiziționate (acestea vor fi stabilite în mod clar încă de la estimarea valorii achiziției și vor fi incluse în documentația de atribuire).</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Default="0030725F" w:rsidP="00652DEF">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ale achiziționării de piese de schimb pentru o anumită perioadă după finalizarea perioadei de garanție, dacă contractul este încă în vigoare.</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Pr="0030725F" w:rsidRDefault="0030725F" w:rsidP="00652DEF">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Tratarea situațiilor privind ieșirea din circuitul comercial al produselor și încetarea contractelor pe termen lung.</w:t>
      </w:r>
    </w:p>
    <w:p w:rsidR="0030725F" w:rsidRDefault="0030725F" w:rsidP="0030725F">
      <w:pPr>
        <w:spacing w:line="276" w:lineRule="auto"/>
        <w:ind w:left="720"/>
        <w:rPr>
          <w:rFonts w:ascii="Arial" w:hAnsi="Arial" w:cs="Arial"/>
          <w:color w:val="002060"/>
          <w:sz w:val="18"/>
          <w:szCs w:val="18"/>
        </w:rPr>
      </w:pPr>
    </w:p>
    <w:p w:rsidR="00DF266C" w:rsidRDefault="00DF266C" w:rsidP="0030725F">
      <w:pPr>
        <w:spacing w:line="276" w:lineRule="auto"/>
        <w:ind w:left="720"/>
        <w:rPr>
          <w:rFonts w:ascii="Arial" w:hAnsi="Arial" w:cs="Arial"/>
          <w:color w:val="002060"/>
          <w:sz w:val="18"/>
          <w:szCs w:val="18"/>
        </w:rPr>
      </w:pPr>
    </w:p>
    <w:p w:rsidR="00DF266C" w:rsidRPr="00DF266C" w:rsidRDefault="00DF266C" w:rsidP="00DF266C">
      <w:pPr>
        <w:spacing w:line="276" w:lineRule="auto"/>
        <w:ind w:left="720"/>
        <w:jc w:val="center"/>
        <w:rPr>
          <w:rFonts w:ascii="Arial" w:hAnsi="Arial" w:cs="Arial"/>
          <w:color w:val="002060"/>
        </w:rPr>
      </w:pPr>
    </w:p>
    <w:p w:rsidR="00DF266C"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14.EVALUARE</w:t>
      </w:r>
      <w:r w:rsidR="00A601CE">
        <w:rPr>
          <w:rFonts w:ascii="Arial" w:hAnsi="Arial" w:cs="Arial"/>
          <w:color w:val="002060"/>
          <w:sz w:val="22"/>
          <w:szCs w:val="22"/>
        </w:rPr>
        <w:t xml:space="preserve"> </w:t>
      </w:r>
      <w:r w:rsidRPr="00DF266C">
        <w:rPr>
          <w:rFonts w:ascii="Arial" w:hAnsi="Arial" w:cs="Arial"/>
          <w:color w:val="002060"/>
          <w:sz w:val="22"/>
          <w:szCs w:val="22"/>
        </w:rPr>
        <w:t>AMODIFICĂRILOR</w:t>
      </w:r>
      <w:r w:rsidR="00A601CE">
        <w:rPr>
          <w:rFonts w:ascii="Arial" w:hAnsi="Arial" w:cs="Arial"/>
          <w:color w:val="002060"/>
          <w:sz w:val="22"/>
          <w:szCs w:val="22"/>
        </w:rPr>
        <w:t xml:space="preserve"> </w:t>
      </w:r>
      <w:r w:rsidRPr="00DF266C">
        <w:rPr>
          <w:rFonts w:ascii="Arial" w:hAnsi="Arial" w:cs="Arial"/>
          <w:color w:val="002060"/>
          <w:sz w:val="22"/>
          <w:szCs w:val="22"/>
        </w:rPr>
        <w:t>CONTRACTULUI</w:t>
      </w:r>
      <w:r w:rsidR="00A601CE">
        <w:rPr>
          <w:rFonts w:ascii="Arial" w:hAnsi="Arial" w:cs="Arial"/>
          <w:color w:val="002060"/>
          <w:sz w:val="22"/>
          <w:szCs w:val="22"/>
        </w:rPr>
        <w:t xml:space="preserve"> </w:t>
      </w:r>
      <w:r w:rsidRPr="00DF266C">
        <w:rPr>
          <w:rFonts w:ascii="Arial" w:hAnsi="Arial" w:cs="Arial"/>
          <w:color w:val="002060"/>
          <w:sz w:val="22"/>
          <w:szCs w:val="22"/>
        </w:rPr>
        <w:t>ȘI</w:t>
      </w:r>
      <w:r w:rsidR="00A601CE">
        <w:rPr>
          <w:rFonts w:ascii="Arial" w:hAnsi="Arial" w:cs="Arial"/>
          <w:color w:val="002060"/>
          <w:sz w:val="22"/>
          <w:szCs w:val="22"/>
        </w:rPr>
        <w:t xml:space="preserve"> </w:t>
      </w:r>
      <w:r w:rsidRPr="00DF266C">
        <w:rPr>
          <w:rFonts w:ascii="Arial" w:hAnsi="Arial" w:cs="Arial"/>
          <w:color w:val="002060"/>
          <w:sz w:val="22"/>
          <w:szCs w:val="22"/>
        </w:rPr>
        <w:t>A</w:t>
      </w:r>
    </w:p>
    <w:p w:rsidR="0030725F"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CIRCUMSTANȚELOR ACESTORA, DACĂ ESTE CAZUL</w:t>
      </w:r>
    </w:p>
    <w:p w:rsidR="00DF266C" w:rsidRPr="00DF266C" w:rsidRDefault="00DF266C" w:rsidP="00DF266C">
      <w:pPr>
        <w:rPr>
          <w:lang w:val="en-US"/>
        </w:rPr>
      </w:pPr>
    </w:p>
    <w:p w:rsidR="0030725F" w:rsidRPr="0030725F" w:rsidRDefault="0030725F" w:rsidP="00652DEF">
      <w:pPr>
        <w:widowControl/>
        <w:numPr>
          <w:ilvl w:val="1"/>
          <w:numId w:val="17"/>
        </w:numPr>
        <w:autoSpaceDE/>
        <w:autoSpaceDN/>
        <w:spacing w:after="160" w:line="276" w:lineRule="auto"/>
        <w:ind w:left="709" w:hanging="799"/>
        <w:jc w:val="both"/>
        <w:rPr>
          <w:rFonts w:ascii="Arial" w:hAnsi="Arial" w:cs="Arial"/>
          <w:color w:val="002060"/>
          <w:sz w:val="18"/>
          <w:szCs w:val="18"/>
        </w:rPr>
      </w:pPr>
      <w:r w:rsidRPr="0030725F">
        <w:rPr>
          <w:rFonts w:ascii="Arial" w:hAnsi="Arial" w:cs="Arial"/>
          <w:color w:val="002060"/>
          <w:sz w:val="18"/>
          <w:szCs w:val="18"/>
        </w:rPr>
        <w:t>Identificarea circumstanțelor care generează Modificarea Contractului este în sarcina ambelor Părți.</w:t>
      </w:r>
    </w:p>
    <w:p w:rsidR="0030725F" w:rsidRPr="0030725F" w:rsidRDefault="0030725F" w:rsidP="00652DEF">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Modificările Contractuluise realizează de Părți, în cadrul Duratei de Execuție a Contractului și cu respectarea prevederilor stipulate la cap</w:t>
      </w:r>
      <w:r w:rsidR="00DF266C">
        <w:rPr>
          <w:rFonts w:ascii="Arial" w:hAnsi="Arial" w:cs="Arial"/>
          <w:color w:val="002060"/>
          <w:sz w:val="18"/>
          <w:szCs w:val="18"/>
        </w:rPr>
        <w:t>.</w:t>
      </w:r>
      <w:r w:rsidRPr="0030725F">
        <w:rPr>
          <w:rFonts w:ascii="Arial" w:hAnsi="Arial" w:cs="Arial"/>
          <w:color w:val="002060"/>
          <w:sz w:val="18"/>
          <w:szCs w:val="18"/>
        </w:rPr>
        <w:t xml:space="preserve"> 8</w:t>
      </w:r>
      <w:r w:rsidR="00DF266C">
        <w:rPr>
          <w:rFonts w:ascii="Arial" w:hAnsi="Arial" w:cs="Arial"/>
          <w:color w:val="002060"/>
          <w:sz w:val="18"/>
          <w:szCs w:val="18"/>
        </w:rPr>
        <w:t xml:space="preserve"> - </w:t>
      </w:r>
      <w:r w:rsidRPr="0030725F">
        <w:rPr>
          <w:rFonts w:ascii="Arial" w:hAnsi="Arial" w:cs="Arial"/>
          <w:color w:val="002060"/>
          <w:sz w:val="18"/>
          <w:szCs w:val="18"/>
        </w:rPr>
        <w:t xml:space="preserve">Comunicarea între Părți din prezentul Contract, ca urmare a: </w:t>
      </w:r>
    </w:p>
    <w:p w:rsidR="0030725F" w:rsidRPr="0030725F" w:rsidRDefault="0030725F" w:rsidP="00652DEF">
      <w:pPr>
        <w:widowControl/>
        <w:numPr>
          <w:ilvl w:val="0"/>
          <w:numId w:val="18"/>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30725F" w:rsidRPr="0030725F" w:rsidRDefault="0030725F" w:rsidP="00652DEF">
      <w:pPr>
        <w:widowControl/>
        <w:numPr>
          <w:ilvl w:val="0"/>
          <w:numId w:val="18"/>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rsidR="0030725F" w:rsidRPr="0030725F" w:rsidRDefault="0030725F" w:rsidP="00652DEF">
      <w:pPr>
        <w:widowControl/>
        <w:numPr>
          <w:ilvl w:val="0"/>
          <w:numId w:val="19"/>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prelungirea Termenului/Termenelor de livrare și/sau</w:t>
      </w:r>
    </w:p>
    <w:p w:rsidR="0030725F" w:rsidRPr="0030725F" w:rsidRDefault="0030725F" w:rsidP="00652DEF">
      <w:pPr>
        <w:widowControl/>
        <w:numPr>
          <w:ilvl w:val="0"/>
          <w:numId w:val="19"/>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prețului Contractului, dacă este cazul în condițiile art. 4 din Contract.;</w:t>
      </w:r>
    </w:p>
    <w:p w:rsidR="0030725F" w:rsidRDefault="0030725F" w:rsidP="00652DEF">
      <w:pPr>
        <w:widowControl/>
        <w:numPr>
          <w:ilvl w:val="0"/>
          <w:numId w:val="19"/>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cantităților prevăzute în contract.</w:t>
      </w:r>
    </w:p>
    <w:p w:rsidR="00DF266C" w:rsidRPr="0030725F" w:rsidRDefault="00DF266C" w:rsidP="00DF266C">
      <w:pPr>
        <w:widowControl/>
        <w:autoSpaceDE/>
        <w:autoSpaceDN/>
        <w:spacing w:line="276" w:lineRule="auto"/>
        <w:ind w:left="1260"/>
        <w:jc w:val="both"/>
        <w:rPr>
          <w:rFonts w:ascii="Arial" w:hAnsi="Arial" w:cs="Arial"/>
          <w:color w:val="002060"/>
          <w:sz w:val="18"/>
          <w:szCs w:val="18"/>
        </w:rPr>
      </w:pPr>
    </w:p>
    <w:p w:rsidR="0030725F" w:rsidRPr="0030725F" w:rsidRDefault="0030725F" w:rsidP="00652DEF">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30725F" w:rsidRPr="0030725F" w:rsidRDefault="0030725F" w:rsidP="00652DEF">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Autoritatea/ contractantă poate emite Dispoziții privind Modificarea Contractului, cu respectarea clauzelor stipulate la capitolul 18 - Obligații ale Autorității contractante, cu respectarea prevederilor contractuale și cu respectarea Legii.</w:t>
      </w:r>
    </w:p>
    <w:p w:rsidR="0030725F" w:rsidRPr="0030725F" w:rsidRDefault="0030725F" w:rsidP="00652DEF">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30725F" w:rsidRPr="0030725F" w:rsidRDefault="0030725F" w:rsidP="0030725F">
      <w:pPr>
        <w:tabs>
          <w:tab w:val="left" w:pos="720"/>
        </w:tabs>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15.SUBCONTRACTAREA, DACĂ ESTE CAZUL</w:t>
      </w:r>
    </w:p>
    <w:p w:rsidR="00DF266C" w:rsidRPr="00DF266C" w:rsidRDefault="00DF266C" w:rsidP="00DF266C">
      <w:pPr>
        <w:rPr>
          <w:lang w:val="en-US"/>
        </w:rPr>
      </w:pP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dreptul de a subcontracta părți din prezentul Contract și/sau poate schimba Subcontractantul/Subcontractanții specificat/specificați în Propunerea Tehnică numai cu acordul prealabil, scris, al Autorității contractante.</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Autoritatea contractantă notifică Contractantului decizia sa cu privire la înlocuirea unui Subcontractant/implicarea unui nou Subcontractant, motivând decizia sa în cazul respingerii aprobării.</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se obligă să încheie Contracte de Subcontractare doar cu Subcontractanții care își exprimă acordul cu privire la obligațiile contractuale asumate de către Contractant prin prezentul Contract.</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Partea/părțile din Contract încredințată/încredințate unui Subcontractant de Contractant nu poate/pot fi încredințate unor terțe părți de către Subcontractant.</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lastRenderedPageBreak/>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orice moment, pe perioada derulării Contractului, Contractantul trebuie să se asigure că Subcontractantul/Subcontractanții nu afectează drepturile Autorității contractante în temeiul prezentului Contract.</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orice moment, pe perioada derulării Contractului, Autoritatea contractantă poate solicita Contractantului să înlocuiască un Subcontractant care se află în una dintre situațiile de excludere specificate în Lege la momentul atribuirii contractului.</w:t>
      </w:r>
    </w:p>
    <w:p w:rsidR="0030725F" w:rsidRPr="0030725F" w:rsidRDefault="0030725F" w:rsidP="00652DEF">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și-a exprimat opțiunea de a fi plătit direct, atunci această opțiune este valabilă numai dacă sunt îndeplinite în mod cumulativ următoarele condiții:</w:t>
      </w:r>
    </w:p>
    <w:p w:rsidR="0030725F" w:rsidRPr="0030725F" w:rsidRDefault="0030725F" w:rsidP="00652DEF">
      <w:pPr>
        <w:widowControl/>
        <w:numPr>
          <w:ilvl w:val="0"/>
          <w:numId w:val="21"/>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această opțiune este inclusă explicit în Contractul de Subcontractare constituit ca anexă la Contract și făcând parte integrantă din acesta;</w:t>
      </w:r>
    </w:p>
    <w:p w:rsidR="0030725F" w:rsidRPr="0030725F" w:rsidRDefault="0030725F" w:rsidP="00652DEF">
      <w:pPr>
        <w:widowControl/>
        <w:numPr>
          <w:ilvl w:val="0"/>
          <w:numId w:val="21"/>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30725F" w:rsidRPr="0030725F" w:rsidRDefault="0030725F" w:rsidP="00652DEF">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 din Contract/activitate realizată de Subcontractant astfel cum trebuie specificată în factura prezentată la plată,</w:t>
      </w:r>
    </w:p>
    <w:p w:rsidR="0030725F" w:rsidRPr="0030725F" w:rsidRDefault="0030725F" w:rsidP="00652DEF">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30725F" w:rsidRPr="0030725F" w:rsidRDefault="0030725F" w:rsidP="00652DEF">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30725F" w:rsidRPr="0030725F" w:rsidRDefault="0030725F" w:rsidP="00652DEF">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stabilește condițiile în care se materializează opțiunea de plată directă,</w:t>
      </w:r>
    </w:p>
    <w:p w:rsidR="0030725F" w:rsidRPr="0030725F" w:rsidRDefault="0030725F" w:rsidP="00652DEF">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precizează contul bancar al Subcontractantului.</w:t>
      </w:r>
    </w:p>
    <w:p w:rsidR="0030725F" w:rsidRDefault="0030725F" w:rsidP="0030725F">
      <w:pPr>
        <w:spacing w:line="276" w:lineRule="auto"/>
        <w:ind w:left="990"/>
        <w:jc w:val="both"/>
        <w:rPr>
          <w:rFonts w:ascii="Arial" w:hAnsi="Arial" w:cs="Arial"/>
          <w:color w:val="002060"/>
          <w:sz w:val="18"/>
          <w:szCs w:val="18"/>
        </w:rPr>
      </w:pPr>
    </w:p>
    <w:p w:rsidR="00DF266C" w:rsidRPr="0030725F" w:rsidRDefault="00DF266C" w:rsidP="0030725F">
      <w:pPr>
        <w:spacing w:line="276" w:lineRule="auto"/>
        <w:ind w:left="99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16.CESIUNEA</w:t>
      </w:r>
      <w:r w:rsidR="00DF266C">
        <w:rPr>
          <w:rFonts w:ascii="Arial" w:hAnsi="Arial" w:cs="Arial"/>
          <w:color w:val="002060"/>
          <w:sz w:val="22"/>
          <w:szCs w:val="22"/>
        </w:rPr>
        <w:t xml:space="preserve"> CONTRACTULUI</w:t>
      </w:r>
    </w:p>
    <w:p w:rsidR="00DF266C" w:rsidRPr="00DF266C" w:rsidRDefault="00DF266C" w:rsidP="00DF266C">
      <w:pPr>
        <w:rPr>
          <w:lang w:val="en-US"/>
        </w:rPr>
      </w:pP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1539"/>
        <w:gridCol w:w="2266"/>
        <w:gridCol w:w="2291"/>
        <w:gridCol w:w="2372"/>
      </w:tblGrid>
      <w:tr w:rsidR="0030725F" w:rsidRPr="0030725F" w:rsidTr="00DF266C">
        <w:tc>
          <w:tcPr>
            <w:tcW w:w="8468" w:type="dxa"/>
            <w:gridSpan w:val="4"/>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Clauzele de mai jos treatează toate modalitățile de cesiune (cesiune de creantă, cesiune de datorie și cesiune de contract și vor fi utilizate după cum urmează:</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p>
        </w:tc>
        <w:tc>
          <w:tcPr>
            <w:tcW w:w="2266"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Conținut</w:t>
            </w:r>
          </w:p>
        </w:tc>
        <w:tc>
          <w:tcPr>
            <w:tcW w:w="2291"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Art.</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contract/</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Art. C.civ.</w:t>
            </w:r>
          </w:p>
        </w:tc>
        <w:tc>
          <w:tcPr>
            <w:tcW w:w="2372"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creanță</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drepturile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16.1./1.566-1.592 C.civ.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AC/EC</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datorie</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obligațiile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16.2.-16.3/1.599-1.608 C. 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Cesionarul dovedește că are are calificările tehnice și experiența necesară pentru partea de de contract pe care urmează să o execute.</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contract</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atât drepturile, cât și obligațiile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16.4.-16.6./1.315-1.320 C.Civ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stadiul contractului;</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calitatea/calificările cesionarului.</w:t>
            </w:r>
          </w:p>
        </w:tc>
      </w:tr>
    </w:tbl>
    <w:p w:rsidR="0030725F" w:rsidRPr="0030725F" w:rsidRDefault="0030725F" w:rsidP="0030725F">
      <w:pPr>
        <w:spacing w:line="276" w:lineRule="auto"/>
        <w:rPr>
          <w:rFonts w:ascii="Arial" w:hAnsi="Arial" w:cs="Arial"/>
          <w:color w:val="002060"/>
          <w:sz w:val="18"/>
          <w:szCs w:val="18"/>
        </w:rPr>
      </w:pPr>
    </w:p>
    <w:p w:rsidR="0030725F" w:rsidRP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lastRenderedPageBreak/>
        <w:t>Cesiunea drepturilor derivate din prezentul contract poate fi realizată în condițiile și termenii prevăzuți de Legea nr. 98/2016/Legea nr. 99/2016,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rsidR="0030725F" w:rsidRP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are obligația de a nu transfera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rsidR="0030725F" w:rsidRP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30725F" w:rsidRP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are obligația de a nu cesiona prezentul contract, fără să obțină, în prealabil, acordul scris al autorității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rsidR="0030725F" w:rsidRP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30725F" w:rsidRP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Prezentul contract poate fi cesionat în următoarele condiții:</w:t>
      </w:r>
    </w:p>
    <w:p w:rsidR="0030725F" w:rsidRPr="0030725F" w:rsidRDefault="0030725F" w:rsidP="00652DEF">
      <w:pPr>
        <w:widowControl/>
        <w:numPr>
          <w:ilvl w:val="0"/>
          <w:numId w:val="2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30725F" w:rsidRPr="0030725F" w:rsidRDefault="0030725F" w:rsidP="00652DEF">
      <w:pPr>
        <w:widowControl/>
        <w:numPr>
          <w:ilvl w:val="0"/>
          <w:numId w:val="2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9D531E" w:rsidRDefault="0030725F" w:rsidP="00652DEF">
      <w:pPr>
        <w:widowControl/>
        <w:numPr>
          <w:ilvl w:val="0"/>
          <w:numId w:val="2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rsidR="0030725F" w:rsidRDefault="0030725F" w:rsidP="009D531E">
      <w:pPr>
        <w:widowControl/>
        <w:autoSpaceDE/>
        <w:autoSpaceDN/>
        <w:spacing w:after="160" w:line="276" w:lineRule="auto"/>
        <w:ind w:left="720"/>
        <w:jc w:val="both"/>
        <w:rPr>
          <w:rFonts w:ascii="Arial" w:hAnsi="Arial" w:cs="Arial"/>
          <w:i/>
          <w:iCs/>
          <w:color w:val="002060"/>
          <w:sz w:val="18"/>
          <w:szCs w:val="18"/>
        </w:rPr>
      </w:pPr>
      <w:r w:rsidRPr="009D531E">
        <w:rPr>
          <w:rFonts w:ascii="Arial" w:hAnsi="Arial" w:cs="Arial"/>
          <w:i/>
          <w:iCs/>
          <w:color w:val="002060"/>
          <w:sz w:val="18"/>
          <w:szCs w:val="18"/>
        </w:rPr>
        <w:t>Clauza prevăzută la pct. c reprezintă clauze de revizuire a contractului, astfel cum ele sunt definite de art. 221 alin. (1) lit. d) pct. (i) din Legea nr. 98/2016/ de art. 240 alin. (1) lit. a) din Legea nr. 99/2016.</w:t>
      </w:r>
    </w:p>
    <w:p w:rsidR="009D531E" w:rsidRPr="009D531E" w:rsidRDefault="009D531E" w:rsidP="009D531E">
      <w:pPr>
        <w:widowControl/>
        <w:autoSpaceDE/>
        <w:autoSpaceDN/>
        <w:spacing w:after="160" w:line="276" w:lineRule="auto"/>
        <w:ind w:left="720"/>
        <w:jc w:val="both"/>
        <w:rPr>
          <w:rFonts w:ascii="Arial" w:hAnsi="Arial" w:cs="Arial"/>
          <w:i/>
          <w:iCs/>
          <w:color w:val="002060"/>
          <w:sz w:val="18"/>
          <w:szCs w:val="18"/>
        </w:rPr>
      </w:pPr>
    </w:p>
    <w:p w:rsidR="0030725F" w:rsidRP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lastRenderedPageBreak/>
        <w:t>În cazul în care terțul susținător nu și-a respectat obligațiile asumate prin angajamentul ferm de susținere, dreptul de creanță al Contractantului asupra terțului susținător este cesionat cu titlu de garanție, către Autoritatea/ contractantă.</w:t>
      </w:r>
    </w:p>
    <w:p w:rsidR="0030725F" w:rsidRDefault="0030725F" w:rsidP="00652DEF">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cazul încetării anticipate a contractului, Contractantul cesionează autorității contractante contractele încheiate cu Subcontractanții.</w:t>
      </w:r>
    </w:p>
    <w:p w:rsidR="009D531E" w:rsidRPr="0030725F" w:rsidRDefault="009D531E" w:rsidP="009D531E">
      <w:pPr>
        <w:widowControl/>
        <w:tabs>
          <w:tab w:val="left" w:pos="630"/>
        </w:tabs>
        <w:autoSpaceDE/>
        <w:autoSpaceDN/>
        <w:spacing w:after="160" w:line="276" w:lineRule="auto"/>
        <w:ind w:left="630"/>
        <w:jc w:val="both"/>
        <w:rPr>
          <w:rFonts w:ascii="Arial" w:hAnsi="Arial" w:cs="Arial"/>
          <w:color w:val="002060"/>
          <w:sz w:val="18"/>
          <w:szCs w:val="18"/>
        </w:rPr>
      </w:pPr>
    </w:p>
    <w:p w:rsid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 xml:space="preserve">17.CONFIDENŢIALITATEA INFORMAȚIILOR ȘI </w:t>
      </w: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PROTECȚIA DATELOR CU CARACTER PERSONAL</w:t>
      </w:r>
    </w:p>
    <w:p w:rsidR="009D531E" w:rsidRPr="009D531E" w:rsidRDefault="009D531E" w:rsidP="009D531E">
      <w:pPr>
        <w:rPr>
          <w:lang w:val="en-US"/>
        </w:rPr>
      </w:pPr>
    </w:p>
    <w:p w:rsidR="0030725F" w:rsidRPr="0030725F" w:rsidRDefault="0030725F" w:rsidP="00652DEF">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va considera toate documentele și informațiile care îi sunt puse la dispoziție în vederea încheierii și executării Contractului drept strict confidențiale.</w:t>
      </w:r>
    </w:p>
    <w:p w:rsidR="0030725F" w:rsidRDefault="0030725F" w:rsidP="00652DEF">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rsidR="009D531E" w:rsidRPr="0030725F"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30725F" w:rsidRPr="0030725F" w:rsidRDefault="0030725F" w:rsidP="00652DEF">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0725F" w:rsidRPr="0030725F" w:rsidRDefault="0030725F" w:rsidP="00652DEF">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0725F" w:rsidRPr="0030725F" w:rsidRDefault="0030725F" w:rsidP="00652DEF">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0725F" w:rsidRPr="0030725F" w:rsidRDefault="0030725F" w:rsidP="00652DEF">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30725F" w:rsidRPr="0030725F" w:rsidRDefault="0030725F" w:rsidP="00652DEF">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30725F" w:rsidRDefault="0030725F"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9D531E"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 xml:space="preserve">18. OBLIGAȚIILE ȘI DREPTURILE PRINCIPALE </w:t>
      </w:r>
    </w:p>
    <w:p w:rsidR="0030725F"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ALE AUTORITĂȚII CONTRACTANTE</w:t>
      </w:r>
    </w:p>
    <w:p w:rsidR="009D531E" w:rsidRPr="00744201" w:rsidRDefault="009D531E" w:rsidP="009D531E">
      <w:pPr>
        <w:rPr>
          <w:lang w:val="fr-FR"/>
        </w:rPr>
      </w:pP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contractantă va pune la dispoziția Contractantului, cu promptitudine, orice informații și/sau documente pe care le deține și care pot fi relevante pentru realizarea Contractului. În măsura în care </w:t>
      </w:r>
      <w:r w:rsidRPr="0030725F">
        <w:rPr>
          <w:rFonts w:ascii="Arial" w:hAnsi="Arial" w:cs="Arial"/>
          <w:color w:val="002060"/>
          <w:sz w:val="18"/>
          <w:szCs w:val="18"/>
        </w:rPr>
        <w:lastRenderedPageBreak/>
        <w:t>Autoritatea/ contractantă nu furnizează datele/informațiile/documentele solicitate de către Contractant, termenele stabilite în sarcina Contractantului pentru furnizarea produselor se prelungesc în mod corespunzător.</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se obligă să respecte prevederile Caietului de sarcini.</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va colabora cu Contractantul pentru furnizarea informațiilor pe care acesta din urmă le poate solicita în mod rezonabil pentru realizarea Contractului.</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contractanta are obligația să desemneze, în termen de </w:t>
      </w:r>
      <w:r w:rsidR="009D531E" w:rsidRPr="009D531E">
        <w:rPr>
          <w:rFonts w:ascii="Arial" w:hAnsi="Arial" w:cs="Arial"/>
          <w:b/>
          <w:bCs/>
          <w:color w:val="002060"/>
          <w:sz w:val="18"/>
          <w:szCs w:val="18"/>
        </w:rPr>
        <w:t>5</w:t>
      </w:r>
      <w:r w:rsidRPr="009D531E">
        <w:rPr>
          <w:rFonts w:ascii="Arial" w:hAnsi="Arial" w:cs="Arial"/>
          <w:b/>
          <w:bCs/>
          <w:color w:val="002060"/>
          <w:sz w:val="18"/>
          <w:szCs w:val="18"/>
        </w:rPr>
        <w:t xml:space="preserve"> zile de la semnarea contractului</w:t>
      </w:r>
      <w:r w:rsidRPr="0030725F">
        <w:rPr>
          <w:rFonts w:ascii="Arial" w:hAnsi="Arial" w:cs="Arial"/>
          <w:color w:val="002060"/>
          <w:sz w:val="18"/>
          <w:szCs w:val="18"/>
        </w:rPr>
        <w:t>, persoana de contact.</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Procedura de recepție se face în acord cu regulile stabilite prin Caietul de sarcini.</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aeste neconformități. În lipsa informării, se consideră că Contractantul şi-a executat obligația.</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rsidR="0030725F" w:rsidRPr="0030725F" w:rsidRDefault="0030725F" w:rsidP="00652DEF">
      <w:pPr>
        <w:widowControl/>
        <w:numPr>
          <w:ilvl w:val="0"/>
          <w:numId w:val="27"/>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rsidR="0030725F" w:rsidRPr="0030725F" w:rsidRDefault="0030725F" w:rsidP="00652DEF">
      <w:pPr>
        <w:widowControl/>
        <w:numPr>
          <w:ilvl w:val="0"/>
          <w:numId w:val="27"/>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9D531E" w:rsidRPr="0030725F" w:rsidRDefault="009D531E" w:rsidP="009D531E">
      <w:pPr>
        <w:widowControl/>
        <w:autoSpaceDE/>
        <w:autoSpaceDN/>
        <w:spacing w:line="276" w:lineRule="auto"/>
        <w:ind w:left="720"/>
        <w:jc w:val="both"/>
        <w:rPr>
          <w:rFonts w:ascii="Arial" w:hAnsi="Arial" w:cs="Arial"/>
          <w:color w:val="002060"/>
          <w:sz w:val="18"/>
          <w:szCs w:val="18"/>
        </w:rPr>
      </w:pP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în care Autoritatea/ contractantă constată existența unor vicii/neconformități ascunse ale bunului, aceasta are obligația să le aducă la cunoștință Contractantului în termen de 2 zile lucrătoare de la momentul la care le-a descoperit.</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rsidR="0030725F" w:rsidRPr="0030725F" w:rsidRDefault="0030725F" w:rsidP="00652DEF">
      <w:pPr>
        <w:widowControl/>
        <w:numPr>
          <w:ilvl w:val="0"/>
          <w:numId w:val="28"/>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rsidR="0030725F" w:rsidRPr="0030725F" w:rsidRDefault="0030725F" w:rsidP="00652DEF">
      <w:pPr>
        <w:widowControl/>
        <w:numPr>
          <w:ilvl w:val="0"/>
          <w:numId w:val="28"/>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30725F" w:rsidRDefault="0030725F" w:rsidP="00652DEF">
      <w:pPr>
        <w:widowControl/>
        <w:numPr>
          <w:ilvl w:val="0"/>
          <w:numId w:val="28"/>
        </w:numPr>
        <w:autoSpaceDE/>
        <w:autoSpaceDN/>
        <w:spacing w:line="276" w:lineRule="auto"/>
        <w:jc w:val="both"/>
        <w:rPr>
          <w:rFonts w:ascii="Arial" w:hAnsi="Arial" w:cs="Arial"/>
          <w:color w:val="002060"/>
          <w:sz w:val="18"/>
          <w:szCs w:val="18"/>
        </w:rPr>
      </w:pPr>
      <w:r w:rsidRPr="009F09EE">
        <w:rPr>
          <w:rFonts w:ascii="Arial" w:hAnsi="Arial" w:cs="Arial"/>
          <w:color w:val="002060"/>
          <w:sz w:val="18"/>
          <w:szCs w:val="18"/>
        </w:rPr>
        <w:t xml:space="preserve">remedia defectele bunului, pe cheltuiala Contractantului. </w:t>
      </w:r>
    </w:p>
    <w:p w:rsidR="009F09EE" w:rsidRPr="009F09EE" w:rsidRDefault="009F09EE" w:rsidP="009F09EE">
      <w:pPr>
        <w:widowControl/>
        <w:autoSpaceDE/>
        <w:autoSpaceDN/>
        <w:spacing w:line="276" w:lineRule="auto"/>
        <w:ind w:left="720"/>
        <w:jc w:val="both"/>
        <w:rPr>
          <w:rFonts w:ascii="Arial" w:hAnsi="Arial" w:cs="Arial"/>
          <w:color w:val="002060"/>
          <w:sz w:val="18"/>
          <w:szCs w:val="18"/>
        </w:rPr>
      </w:pP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viciile/neconformitățile ascunse vizează doar o parte din bunuri, Autoritatea/ are dreptul de a rezoluționa parțial contractul, în privința acestor bunuri.</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 xml:space="preserve">Termenul de plată este de </w:t>
      </w:r>
      <w:r w:rsidRPr="009D531E">
        <w:rPr>
          <w:rFonts w:ascii="Arial" w:hAnsi="Arial" w:cs="Arial"/>
          <w:b/>
          <w:bCs/>
          <w:color w:val="002060"/>
          <w:sz w:val="18"/>
          <w:szCs w:val="18"/>
        </w:rPr>
        <w:t xml:space="preserve">maxim </w:t>
      </w:r>
      <w:r w:rsidR="00612C9A">
        <w:rPr>
          <w:rFonts w:ascii="Arial" w:hAnsi="Arial" w:cs="Arial"/>
          <w:b/>
          <w:bCs/>
          <w:color w:val="002060"/>
          <w:sz w:val="18"/>
          <w:szCs w:val="18"/>
        </w:rPr>
        <w:t>3</w:t>
      </w:r>
      <w:r w:rsidR="009D531E" w:rsidRPr="009D531E">
        <w:rPr>
          <w:rFonts w:ascii="Arial" w:hAnsi="Arial" w:cs="Arial"/>
          <w:b/>
          <w:bCs/>
          <w:color w:val="002060"/>
          <w:sz w:val="18"/>
          <w:szCs w:val="18"/>
        </w:rPr>
        <w:t>0</w:t>
      </w:r>
      <w:r w:rsidRPr="009D531E">
        <w:rPr>
          <w:rFonts w:ascii="Arial" w:hAnsi="Arial" w:cs="Arial"/>
          <w:b/>
          <w:bCs/>
          <w:color w:val="002060"/>
          <w:sz w:val="18"/>
          <w:szCs w:val="18"/>
        </w:rPr>
        <w:t xml:space="preserve"> de zile de la momentul recepționării facturii</w:t>
      </w:r>
      <w:r w:rsidRPr="0030725F">
        <w:rPr>
          <w:rFonts w:ascii="Arial" w:hAnsi="Arial" w:cs="Arial"/>
          <w:color w:val="002060"/>
          <w:sz w:val="18"/>
          <w:szCs w:val="18"/>
        </w:rPr>
        <w:t>, conform prevederilor Legii nr. 72/2013.</w:t>
      </w:r>
    </w:p>
    <w:p w:rsidR="0030725F" w:rsidRPr="0030725F" w:rsidRDefault="0030725F" w:rsidP="00652DEF">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emite factura împreună cu documentele justificative ca urmare a aprobării de către Autoritatea/ contractantă a îndeplinirii obligațiilor de către Contractant cu privire la livrarea produselor/prestarea serviciilor conexe, în condițiile prevederilor Caietului de sarcini.</w:t>
      </w:r>
    </w:p>
    <w:p w:rsidR="009D531E" w:rsidRDefault="009D531E"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30725F" w:rsidRPr="00744201"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19.</w:t>
      </w:r>
      <w:r w:rsidR="00A601CE">
        <w:rPr>
          <w:rFonts w:ascii="Arial" w:hAnsi="Arial" w:cs="Arial"/>
          <w:color w:val="002060"/>
          <w:sz w:val="22"/>
          <w:szCs w:val="22"/>
          <w:lang w:val="fr-FR"/>
        </w:rPr>
        <w:t xml:space="preserve"> </w:t>
      </w:r>
      <w:r w:rsidRPr="00744201">
        <w:rPr>
          <w:rFonts w:ascii="Arial" w:hAnsi="Arial" w:cs="Arial"/>
          <w:color w:val="002060"/>
          <w:sz w:val="22"/>
          <w:szCs w:val="22"/>
          <w:lang w:val="fr-FR"/>
        </w:rPr>
        <w:t>ASOCIEREA DE OPERATORI ECONOMICI, DACĂ ESTE CAZUL</w:t>
      </w:r>
    </w:p>
    <w:p w:rsidR="009D531E" w:rsidRPr="00744201" w:rsidRDefault="009D531E" w:rsidP="009D531E">
      <w:pPr>
        <w:rPr>
          <w:lang w:val="fr-FR"/>
        </w:rPr>
      </w:pPr>
    </w:p>
    <w:p w:rsidR="0030725F" w:rsidRPr="0030725F" w:rsidRDefault="0030725F" w:rsidP="00652DEF">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Fiecare asociați este responsabil individual și în solidar față de Autoritatea/ contractantă, fiind considerat ca având obligații comune și individuale pentru executarea Contractului.</w:t>
      </w:r>
    </w:p>
    <w:p w:rsidR="0030725F" w:rsidRPr="0030725F" w:rsidRDefault="0030725F" w:rsidP="00652DEF">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Membrii asocierii înțeleg și confirmă că liderul stabilit prin acordul de asociere este desemnat de asociere să acționeze în numele său și este autorizată să angajeze asocierea în cadrul Contractului.</w:t>
      </w:r>
    </w:p>
    <w:p w:rsidR="0030725F" w:rsidRPr="0030725F" w:rsidRDefault="0030725F" w:rsidP="00652DEF">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Membrii asocierii înțeleg și confirmă că liderul asocierii este autorizat să primească Dispoziții din partea Autorității contractante și să primească plata pentru și în numele persoanelor care constituie asocierea.</w:t>
      </w:r>
    </w:p>
    <w:p w:rsidR="0030725F" w:rsidRDefault="0030725F" w:rsidP="00652DEF">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contractului de asociere nu sunt opozabile Autorității contractante.</w:t>
      </w:r>
    </w:p>
    <w:p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20.</w:t>
      </w:r>
      <w:r w:rsidR="00A601CE">
        <w:rPr>
          <w:rFonts w:ascii="Arial" w:hAnsi="Arial" w:cs="Arial"/>
          <w:color w:val="002060"/>
          <w:sz w:val="22"/>
          <w:szCs w:val="22"/>
        </w:rPr>
        <w:t xml:space="preserve"> </w:t>
      </w:r>
      <w:r w:rsidRPr="009D531E">
        <w:rPr>
          <w:rFonts w:ascii="Arial" w:hAnsi="Arial" w:cs="Arial"/>
          <w:color w:val="002060"/>
          <w:sz w:val="22"/>
          <w:szCs w:val="22"/>
        </w:rPr>
        <w:t>OBLIGAȚIILE PRINCIPALE ALE CONTRACTANTULUI</w:t>
      </w:r>
    </w:p>
    <w:p w:rsidR="009D531E" w:rsidRPr="009D531E" w:rsidRDefault="009D531E" w:rsidP="009D531E">
      <w:pPr>
        <w:rPr>
          <w:lang w:val="en-US"/>
        </w:rPr>
      </w:pP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furniza Produsele cu atenție, eficiență și diligență, cu respectarea dispozițiile legale, aprobările și standardele tehnice, profesionale și de calitate în vigoare.</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respecta toate prevederile legale în vigoare în România și se va asigura că și Personalul său, implicat în Contract, va respecta prevederile legale, aprobările și standardele tehnice, profesionale și de calitate în vigoare.</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este o asociere alcătuită din doi sau mai mulți operatori economici, toți aceștia vor fi ținuți solidar responsabili de îndeplinirea obligațiilor din Contract.</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vor colabora, pentru furnizarea de informații pe care le pot solicita în mod rezonabil între ele pentru realizarea Contractului.</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adopta toate măsurile necesare pentru a asigura, în mod continuu, Personalul, echipamentele și suportul necesare pentru îndeplinirea în mod eficient a obligațiilor asumate prin Contract.</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desemna, în termen de 5 (cinci) zile de la semnarea contractului, persoana de contact.</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emită factura aferentă produselor furnizate prin prezentul Contract numai după aprobarea/recepția produselor în condițiile din Caietul de sarcini și în conformitate cu graficul de plăți.</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30725F" w:rsidRPr="0030725F" w:rsidRDefault="0030725F" w:rsidP="00652DEF">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nu poate fi considerat răspunzător pentru încălcarea de către Autoritatea/ Contractantă sau de către orice altă persoană a reglementărilor aplicabile în ceea ce privește modul de utilizare a Produselor.</w:t>
      </w:r>
    </w:p>
    <w:p w:rsidR="009F09EE" w:rsidRDefault="009F09EE"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21.</w:t>
      </w:r>
      <w:r w:rsidR="00A601CE">
        <w:rPr>
          <w:rFonts w:ascii="Arial" w:hAnsi="Arial" w:cs="Arial"/>
          <w:color w:val="002060"/>
          <w:sz w:val="22"/>
          <w:szCs w:val="22"/>
        </w:rPr>
        <w:t xml:space="preserve"> </w:t>
      </w:r>
      <w:r w:rsidRPr="009D531E">
        <w:rPr>
          <w:rFonts w:ascii="Arial" w:hAnsi="Arial" w:cs="Arial"/>
          <w:color w:val="002060"/>
          <w:sz w:val="22"/>
          <w:szCs w:val="22"/>
        </w:rPr>
        <w:t>CONFLICTUL DE INTERESE</w:t>
      </w:r>
    </w:p>
    <w:p w:rsidR="009D531E" w:rsidRPr="009D531E" w:rsidRDefault="009D531E" w:rsidP="009D531E">
      <w:pPr>
        <w:rPr>
          <w:lang w:val="en-US"/>
        </w:rPr>
      </w:pPr>
    </w:p>
    <w:p w:rsidR="0030725F" w:rsidRPr="0030725F" w:rsidRDefault="0030725F" w:rsidP="00652DEF">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30725F" w:rsidRPr="0030725F" w:rsidRDefault="0030725F" w:rsidP="00652DEF">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30725F" w:rsidRPr="0030725F" w:rsidRDefault="0030725F" w:rsidP="00652DEF">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30725F" w:rsidRPr="0030725F" w:rsidRDefault="0030725F" w:rsidP="0030725F">
      <w:pPr>
        <w:tabs>
          <w:tab w:val="left" w:pos="630"/>
        </w:tabs>
        <w:spacing w:line="276" w:lineRule="auto"/>
        <w:ind w:left="630"/>
        <w:jc w:val="both"/>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22.</w:t>
      </w:r>
      <w:r w:rsidR="00A601CE">
        <w:rPr>
          <w:rFonts w:ascii="Arial" w:hAnsi="Arial" w:cs="Arial"/>
          <w:color w:val="002060"/>
          <w:sz w:val="22"/>
          <w:szCs w:val="22"/>
        </w:rPr>
        <w:t xml:space="preserve"> </w:t>
      </w:r>
      <w:r w:rsidRPr="009D531E">
        <w:rPr>
          <w:rFonts w:ascii="Arial" w:hAnsi="Arial" w:cs="Arial"/>
          <w:color w:val="002060"/>
          <w:sz w:val="22"/>
          <w:szCs w:val="22"/>
        </w:rPr>
        <w:t>CONDUITA CONTRACTANTULUI</w:t>
      </w:r>
    </w:p>
    <w:p w:rsidR="009D531E" w:rsidRPr="009D531E" w:rsidRDefault="009D531E" w:rsidP="009D531E">
      <w:pPr>
        <w:rPr>
          <w:lang w:val="en-US"/>
        </w:rPr>
      </w:pPr>
    </w:p>
    <w:p w:rsidR="0030725F" w:rsidRPr="0030725F" w:rsidRDefault="0030725F" w:rsidP="00652DEF">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30725F" w:rsidRPr="0030725F" w:rsidRDefault="0030725F" w:rsidP="00652DEF">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30725F" w:rsidRPr="0030725F" w:rsidRDefault="0030725F" w:rsidP="00652DEF">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și Personalul său vor respecta secretul profesional, pe perioada executării Contractului, inclusiv pe perioada oricărei prelungiri a acestuia, precum și după încetarea Contractului.</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23.</w:t>
      </w:r>
      <w:r w:rsidR="00A601CE">
        <w:rPr>
          <w:rFonts w:ascii="Arial" w:hAnsi="Arial" w:cs="Arial"/>
          <w:color w:val="002060"/>
          <w:sz w:val="22"/>
          <w:szCs w:val="22"/>
        </w:rPr>
        <w:t xml:space="preserve"> </w:t>
      </w:r>
      <w:r w:rsidRPr="009D531E">
        <w:rPr>
          <w:rFonts w:ascii="Arial" w:hAnsi="Arial" w:cs="Arial"/>
          <w:color w:val="002060"/>
          <w:sz w:val="22"/>
          <w:szCs w:val="22"/>
        </w:rPr>
        <w:t>OBLIGAȚII PRIVIND DAUNELE ȘI PENALITĂȚILE DE ÎNTÂRZIERE</w:t>
      </w:r>
    </w:p>
    <w:p w:rsidR="009D531E" w:rsidRPr="009D531E" w:rsidRDefault="009D531E" w:rsidP="009D531E">
      <w:pPr>
        <w:rPr>
          <w:lang w:val="en-US"/>
        </w:rPr>
      </w:pPr>
    </w:p>
    <w:p w:rsidR="0030725F" w:rsidRP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Contractantul se obligă să despăgubească Autoritatea/ contractantă în limita prejudiciului creat, împotriva oricăror:</w:t>
      </w:r>
    </w:p>
    <w:p w:rsidR="0030725F" w:rsidRPr="0030725F" w:rsidRDefault="0030725F" w:rsidP="00652DEF">
      <w:pPr>
        <w:widowControl/>
        <w:numPr>
          <w:ilvl w:val="0"/>
          <w:numId w:val="3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30725F" w:rsidRPr="0030725F" w:rsidRDefault="0030725F" w:rsidP="00652DEF">
      <w:pPr>
        <w:widowControl/>
        <w:numPr>
          <w:ilvl w:val="0"/>
          <w:numId w:val="3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 xml:space="preserve">daune, despăgubiri, penalități, costuri, taxe și cheltuieli de orice natură, aferente eventualelor încălcări ale dreptului de proprietate intelectuală, precum și ale obligațiilor sale conform prevederilor Contractului. </w:t>
      </w:r>
    </w:p>
    <w:p w:rsidR="0030725F" w:rsidRP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despăgubi Autoritatea/ contractantă în măsura în care sunt îndeplinite cumulativ următoarele condiții:</w:t>
      </w:r>
    </w:p>
    <w:p w:rsidR="0030725F" w:rsidRPr="0030725F" w:rsidRDefault="0030725F" w:rsidP="00652DEF">
      <w:pPr>
        <w:widowControl/>
        <w:numPr>
          <w:ilvl w:val="0"/>
          <w:numId w:val="35"/>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despăgubirile să se refere exclusiv la daunele suferite de către Autoritatea/ contractantă ca urmare a culpei Contractantului;</w:t>
      </w:r>
    </w:p>
    <w:p w:rsidR="0030725F" w:rsidRPr="0030725F" w:rsidRDefault="0030725F" w:rsidP="00652DEF">
      <w:pPr>
        <w:widowControl/>
        <w:numPr>
          <w:ilvl w:val="0"/>
          <w:numId w:val="35"/>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Autoritatea/ contractantă a notificat Contractantul despre primirea unei notificări/cereri cu privire la incidența oricăreia dintre situațiile prevăzute mai sus;</w:t>
      </w:r>
    </w:p>
    <w:p w:rsidR="0030725F" w:rsidRDefault="0030725F" w:rsidP="00652DEF">
      <w:pPr>
        <w:widowControl/>
        <w:numPr>
          <w:ilvl w:val="0"/>
          <w:numId w:val="35"/>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valoarea despăgubirilor a fost stabilită prin titluri executorii emise conform prevederilor legale/hotărâri judecătorești definitive, după caz.</w:t>
      </w:r>
    </w:p>
    <w:p w:rsidR="009D531E" w:rsidRPr="0030725F" w:rsidRDefault="009D531E" w:rsidP="009D531E">
      <w:pPr>
        <w:widowControl/>
        <w:autoSpaceDE/>
        <w:autoSpaceDN/>
        <w:spacing w:line="276" w:lineRule="auto"/>
        <w:ind w:left="720"/>
        <w:jc w:val="both"/>
        <w:rPr>
          <w:rFonts w:ascii="Arial" w:hAnsi="Arial" w:cs="Arial"/>
          <w:color w:val="002060"/>
          <w:sz w:val="18"/>
          <w:szCs w:val="18"/>
        </w:rPr>
      </w:pPr>
    </w:p>
    <w:p w:rsidR="0030725F" w:rsidRP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nu își îndeplinește la termen obligațiile de furnizare a bunurilor,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rsidR="0030725F" w:rsidRPr="00CA667A"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CA667A">
        <w:rPr>
          <w:rFonts w:ascii="Arial" w:hAnsi="Arial" w:cs="Arial"/>
          <w:color w:val="002060"/>
          <w:sz w:val="18"/>
          <w:szCs w:val="18"/>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30725F" w:rsidRP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30725F" w:rsidRP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neîndeplinirii sau a îndeplinirii necorespunzătoare a altor obligații contractuale, Contractantul acoperă integral prejudiciul cauzat Autorității contractante.</w:t>
      </w:r>
    </w:p>
    <w:p w:rsidR="0030725F" w:rsidRP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Răspunderea Contractantului nu operează în următoarele situații:</w:t>
      </w:r>
    </w:p>
    <w:p w:rsidR="0030725F" w:rsidRPr="0030725F" w:rsidRDefault="0030725F" w:rsidP="00652DEF">
      <w:pPr>
        <w:widowControl/>
        <w:numPr>
          <w:ilvl w:val="0"/>
          <w:numId w:val="36"/>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datele/informațiile/documentele necesare pentru îndeplinirea Contractului nu sunt puse la dispoziția Contractantului sau sunt puse la dispoziție cu întârziere;</w:t>
      </w:r>
    </w:p>
    <w:p w:rsidR="0030725F" w:rsidRPr="0030725F" w:rsidRDefault="0030725F" w:rsidP="00652DEF">
      <w:pPr>
        <w:widowControl/>
        <w:numPr>
          <w:ilvl w:val="0"/>
          <w:numId w:val="36"/>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neexecutarea sau executarea în mod necorespunzător a obligațiilor ce revin Contractantului se datorează culpei Autorității contractante;</w:t>
      </w:r>
    </w:p>
    <w:p w:rsidR="0030725F" w:rsidRPr="0030725F" w:rsidRDefault="0030725F" w:rsidP="00652DEF">
      <w:pPr>
        <w:widowControl/>
        <w:numPr>
          <w:ilvl w:val="0"/>
          <w:numId w:val="36"/>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Contractantul se află în imposibilitatea fortuită de executare a obligaților contractuale imputate.</w:t>
      </w:r>
    </w:p>
    <w:p w:rsidR="0030725F" w:rsidRP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Penalitățile de întârziere datorate curg de drept din data scadenței obligațiilor asumate conform prezentului contract.</w:t>
      </w:r>
    </w:p>
    <w:p w:rsidR="009F09EE" w:rsidRDefault="009F09EE" w:rsidP="009F09EE">
      <w:pPr>
        <w:widowControl/>
        <w:tabs>
          <w:tab w:val="left" w:pos="630"/>
        </w:tabs>
        <w:autoSpaceDE/>
        <w:autoSpaceDN/>
        <w:spacing w:after="160" w:line="276" w:lineRule="auto"/>
        <w:jc w:val="both"/>
        <w:rPr>
          <w:rFonts w:ascii="Arial" w:hAnsi="Arial" w:cs="Arial"/>
          <w:color w:val="002060"/>
          <w:sz w:val="18"/>
          <w:szCs w:val="18"/>
        </w:rPr>
      </w:pPr>
    </w:p>
    <w:p w:rsidR="009F09EE" w:rsidRDefault="009F09EE" w:rsidP="009F09EE">
      <w:pPr>
        <w:widowControl/>
        <w:tabs>
          <w:tab w:val="left" w:pos="630"/>
        </w:tabs>
        <w:autoSpaceDE/>
        <w:autoSpaceDN/>
        <w:spacing w:after="160" w:line="276" w:lineRule="auto"/>
        <w:jc w:val="both"/>
        <w:rPr>
          <w:rFonts w:ascii="Arial" w:hAnsi="Arial" w:cs="Arial"/>
          <w:color w:val="002060"/>
          <w:sz w:val="18"/>
          <w:szCs w:val="18"/>
        </w:rPr>
      </w:pPr>
    </w:p>
    <w:p w:rsidR="009F09EE" w:rsidRPr="0030725F" w:rsidRDefault="009F09EE" w:rsidP="009F09EE">
      <w:pPr>
        <w:widowControl/>
        <w:tabs>
          <w:tab w:val="left" w:pos="630"/>
        </w:tabs>
        <w:autoSpaceDE/>
        <w:autoSpaceDN/>
        <w:spacing w:after="160" w:line="276" w:lineRule="auto"/>
        <w:jc w:val="both"/>
        <w:rPr>
          <w:rFonts w:ascii="Arial" w:hAnsi="Arial" w:cs="Arial"/>
          <w:color w:val="002060"/>
          <w:sz w:val="18"/>
          <w:szCs w:val="18"/>
        </w:rPr>
      </w:pPr>
    </w:p>
    <w:p w:rsidR="0030725F" w:rsidRDefault="0030725F" w:rsidP="00652DEF">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interese.(in acest sens, AC/EC fie va stabili daunele interese intr-o sumă fixa, fie va mentiona dreptul operatorilor de a se adresa instantelor de judecata pentru plata de daune interese.</w:t>
      </w:r>
    </w:p>
    <w:p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9D531E" w:rsidRPr="009D531E" w:rsidRDefault="0030725F" w:rsidP="009D531E">
      <w:pPr>
        <w:pStyle w:val="Titlu1"/>
        <w:spacing w:line="276" w:lineRule="auto"/>
        <w:rPr>
          <w:rFonts w:ascii="Arial" w:hAnsi="Arial" w:cs="Arial"/>
          <w:color w:val="002060"/>
          <w:sz w:val="22"/>
          <w:szCs w:val="22"/>
        </w:rPr>
      </w:pPr>
      <w:r w:rsidRPr="009D531E">
        <w:rPr>
          <w:rFonts w:ascii="Arial" w:hAnsi="Arial" w:cs="Arial"/>
          <w:color w:val="002060"/>
          <w:sz w:val="22"/>
          <w:szCs w:val="22"/>
        </w:rPr>
        <w:t>24.</w:t>
      </w:r>
      <w:r w:rsidR="00A601CE">
        <w:rPr>
          <w:rFonts w:ascii="Arial" w:hAnsi="Arial" w:cs="Arial"/>
          <w:color w:val="002060"/>
          <w:sz w:val="22"/>
          <w:szCs w:val="22"/>
        </w:rPr>
        <w:t xml:space="preserve"> </w:t>
      </w:r>
      <w:r w:rsidRPr="009D531E">
        <w:rPr>
          <w:rFonts w:ascii="Arial" w:hAnsi="Arial" w:cs="Arial"/>
          <w:color w:val="002060"/>
          <w:sz w:val="22"/>
          <w:szCs w:val="22"/>
        </w:rPr>
        <w:t>OBLIGAȚII PRIVIND ASIGURĂRILE ȘI SECURITATEA MUNCII CARE TREBUIE RESPECTATE DE CĂTRE CONTRACTANT</w:t>
      </w:r>
    </w:p>
    <w:p w:rsidR="009D531E" w:rsidRPr="009D531E" w:rsidRDefault="009D531E" w:rsidP="009D531E">
      <w:pPr>
        <w:rPr>
          <w:lang w:val="en-US"/>
        </w:rPr>
      </w:pPr>
    </w:p>
    <w:p w:rsidR="0030725F" w:rsidRPr="0030725F" w:rsidRDefault="0030725F" w:rsidP="00652DEF">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30725F" w:rsidRPr="0030725F" w:rsidRDefault="0030725F" w:rsidP="00652DEF">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Partea asiguratoare, care are obligația de a încheia, înainte de începerea Contractului, Asigurările, astfel cum este stabilit în Caietul de Sarcini.</w:t>
      </w:r>
    </w:p>
    <w:p w:rsidR="0030725F" w:rsidRPr="0030725F" w:rsidRDefault="0030725F" w:rsidP="00652DEF">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Toate costurile ce decurg din sau în legătură cu încheierea și menținerea Asigurărilor Contractantului stabilită în prezentul Contract se suportă de către Contractant.</w:t>
      </w:r>
    </w:p>
    <w:p w:rsidR="0030725F" w:rsidRPr="0030725F" w:rsidRDefault="0030725F" w:rsidP="00652DEF">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daune neacoperite de beneficiile de asigurare cad în sarcina Părții obligate să suporte aceste daune conform Legii și/sau prevederilor contractuale.</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25.</w:t>
      </w:r>
      <w:r w:rsidR="00A601CE">
        <w:rPr>
          <w:rFonts w:ascii="Arial" w:hAnsi="Arial" w:cs="Arial"/>
          <w:color w:val="002060"/>
          <w:sz w:val="22"/>
          <w:szCs w:val="22"/>
        </w:rPr>
        <w:t xml:space="preserve"> </w:t>
      </w:r>
      <w:r w:rsidRPr="009D531E">
        <w:rPr>
          <w:rFonts w:ascii="Arial" w:hAnsi="Arial" w:cs="Arial"/>
          <w:color w:val="002060"/>
          <w:sz w:val="22"/>
          <w:szCs w:val="22"/>
        </w:rPr>
        <w:t>DREPTURI DE PROPRIETATE INTELECTUALĂ</w:t>
      </w:r>
    </w:p>
    <w:p w:rsidR="0030725F" w:rsidRPr="0030725F" w:rsidRDefault="0030725F" w:rsidP="00652DEF">
      <w:pPr>
        <w:widowControl/>
        <w:numPr>
          <w:ilvl w:val="1"/>
          <w:numId w:val="3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30725F" w:rsidRPr="0030725F" w:rsidRDefault="0030725F" w:rsidP="00652DEF">
      <w:pPr>
        <w:widowControl/>
        <w:numPr>
          <w:ilvl w:val="1"/>
          <w:numId w:val="3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26.</w:t>
      </w:r>
      <w:r w:rsidR="00A601CE">
        <w:rPr>
          <w:rFonts w:ascii="Arial" w:hAnsi="Arial" w:cs="Arial"/>
          <w:color w:val="002060"/>
          <w:sz w:val="22"/>
          <w:szCs w:val="22"/>
        </w:rPr>
        <w:t xml:space="preserve"> </w:t>
      </w:r>
      <w:r w:rsidRPr="009D531E">
        <w:rPr>
          <w:rFonts w:ascii="Arial" w:hAnsi="Arial" w:cs="Arial"/>
          <w:color w:val="002060"/>
          <w:sz w:val="22"/>
          <w:szCs w:val="22"/>
        </w:rPr>
        <w:t>OBLIGAȚII ÎN LEGĂTURĂ CU CALITATEA PRODUSELOR</w:t>
      </w:r>
    </w:p>
    <w:p w:rsidR="0030725F" w:rsidRPr="0030725F" w:rsidRDefault="0030725F" w:rsidP="00652DEF">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notifică Contractantul cu privire la fiecare Neconformitate imediat ce acesta 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rsidR="0030725F" w:rsidRPr="0030725F" w:rsidRDefault="0030725F" w:rsidP="0030725F">
      <w:pPr>
        <w:spacing w:line="276" w:lineRule="auto"/>
        <w:rPr>
          <w:rFonts w:ascii="Arial" w:hAnsi="Arial" w:cs="Arial"/>
          <w:color w:val="002060"/>
          <w:sz w:val="18"/>
          <w:szCs w:val="18"/>
        </w:rPr>
      </w:pPr>
    </w:p>
    <w:p w:rsidR="0030725F" w:rsidRPr="00744201"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lastRenderedPageBreak/>
        <w:t>27.</w:t>
      </w:r>
      <w:r w:rsidR="00A601CE">
        <w:rPr>
          <w:rFonts w:ascii="Arial" w:hAnsi="Arial" w:cs="Arial"/>
          <w:color w:val="002060"/>
          <w:sz w:val="22"/>
          <w:szCs w:val="22"/>
          <w:lang w:val="fr-FR"/>
        </w:rPr>
        <w:t xml:space="preserve"> </w:t>
      </w:r>
      <w:r w:rsidRPr="00744201">
        <w:rPr>
          <w:rFonts w:ascii="Arial" w:hAnsi="Arial" w:cs="Arial"/>
          <w:color w:val="002060"/>
          <w:sz w:val="22"/>
          <w:szCs w:val="22"/>
          <w:lang w:val="fr-FR"/>
        </w:rPr>
        <w:t>FACTURARE ȘI PLĂȚI ÎN CADRUL CONTRACTULUI</w:t>
      </w:r>
    </w:p>
    <w:p w:rsidR="0030725F" w:rsidRPr="0030725F"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30725F" w:rsidRPr="0030725F"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Plata contravalorii Produselor furnizate se face, prin virament bancar, în baza facturii, emisă de către Contractant pentru suma la care este îndreptățit conform prevederilor contractuale, direct în contul Contractantului indicat pe factură.</w:t>
      </w:r>
    </w:p>
    <w:p w:rsidR="0030725F" w:rsidRPr="00CF5F6E"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CF5F6E">
        <w:rPr>
          <w:rFonts w:ascii="Arial" w:hAnsi="Arial" w:cs="Arial"/>
          <w:color w:val="002060"/>
          <w:sz w:val="18"/>
          <w:szCs w:val="18"/>
        </w:rPr>
        <w:t xml:space="preserve">Termenul de plată este de maxim. </w:t>
      </w:r>
      <w:r w:rsidR="00612C9A">
        <w:rPr>
          <w:rFonts w:ascii="Arial" w:hAnsi="Arial" w:cs="Arial"/>
          <w:color w:val="002060"/>
          <w:sz w:val="18"/>
          <w:szCs w:val="18"/>
        </w:rPr>
        <w:t>3</w:t>
      </w:r>
      <w:r w:rsidR="009F09EE">
        <w:rPr>
          <w:rFonts w:ascii="Arial" w:hAnsi="Arial" w:cs="Arial"/>
          <w:color w:val="002060"/>
          <w:sz w:val="18"/>
          <w:szCs w:val="18"/>
        </w:rPr>
        <w:t>0</w:t>
      </w:r>
      <w:r w:rsidRPr="00CF5F6E">
        <w:rPr>
          <w:rFonts w:ascii="Arial" w:hAnsi="Arial" w:cs="Arial"/>
          <w:color w:val="002060"/>
          <w:sz w:val="18"/>
          <w:szCs w:val="18"/>
        </w:rPr>
        <w:t>de zile de la primirea facturii de către Autorității contractante în condițiile stabilite mai sus.</w:t>
      </w:r>
    </w:p>
    <w:p w:rsidR="0030725F" w:rsidRPr="0030725F"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Moneda utilizată în cadrul prezentului Contract: </w:t>
      </w:r>
      <w:r w:rsidRPr="009D531E">
        <w:rPr>
          <w:rFonts w:ascii="Arial" w:hAnsi="Arial" w:cs="Arial"/>
          <w:b/>
          <w:bCs/>
          <w:color w:val="002060"/>
          <w:sz w:val="18"/>
          <w:szCs w:val="18"/>
        </w:rPr>
        <w:t>LEU</w:t>
      </w:r>
    </w:p>
    <w:p w:rsidR="0030725F" w:rsidRPr="0030725F"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Facturile furnizate vor fi emise și completate în conformitate cu legislația română în vigoare.</w:t>
      </w:r>
    </w:p>
    <w:p w:rsidR="0030725F" w:rsidRPr="0030725F"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Dacă factura are elemente greșite și/sau greșeli de calcul identificate de Autoritatea/ Contractantă, și sunt necesare revizuiri, clarificări suplimentare sau alte documente suport din partea Contractantului, termenul de </w:t>
      </w:r>
      <w:r w:rsidR="00612C9A">
        <w:rPr>
          <w:rFonts w:ascii="Arial" w:hAnsi="Arial" w:cs="Arial"/>
          <w:color w:val="002060"/>
          <w:sz w:val="18"/>
          <w:szCs w:val="18"/>
        </w:rPr>
        <w:t>3</w:t>
      </w:r>
      <w:r w:rsidR="009D531E">
        <w:rPr>
          <w:rFonts w:ascii="Arial" w:hAnsi="Arial" w:cs="Arial"/>
          <w:color w:val="002060"/>
          <w:sz w:val="18"/>
          <w:szCs w:val="18"/>
        </w:rPr>
        <w:t>0</w:t>
      </w:r>
      <w:r w:rsidRPr="0030725F">
        <w:rPr>
          <w:rFonts w:ascii="Arial" w:hAnsi="Arial" w:cs="Arial"/>
          <w:color w:val="002060"/>
          <w:sz w:val="18"/>
          <w:szCs w:val="18"/>
        </w:rPr>
        <w:t xml:space="preserve"> zile pentru plata facturii se suspendă. Repunerea în termen se face de la momentul îndeplinirii condițiilor de formă și de fond ale facturii.</w:t>
      </w:r>
    </w:p>
    <w:p w:rsidR="0030725F" w:rsidRPr="0030725F"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30725F" w:rsidRPr="0030725F" w:rsidRDefault="0030725F" w:rsidP="00652DEF">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Solicitările de plată către terți pot fi onorate numai după operarea unei cesiuni de drepturi/obligații ale Contractantului către terți, cu respectarea clauzelor prezentului Contract.</w:t>
      </w:r>
    </w:p>
    <w:p w:rsidR="0030725F" w:rsidRPr="0030725F" w:rsidRDefault="0030725F" w:rsidP="0030725F">
      <w:pPr>
        <w:spacing w:line="276" w:lineRule="auto"/>
        <w:rPr>
          <w:rFonts w:ascii="Arial" w:hAnsi="Arial" w:cs="Arial"/>
          <w:color w:val="002060"/>
          <w:sz w:val="18"/>
          <w:szCs w:val="18"/>
        </w:rPr>
      </w:pPr>
    </w:p>
    <w:p w:rsidR="009D531E" w:rsidRPr="00744201" w:rsidRDefault="009D531E" w:rsidP="0030725F">
      <w:pPr>
        <w:pStyle w:val="Titlu1"/>
        <w:spacing w:line="276" w:lineRule="auto"/>
        <w:rPr>
          <w:rFonts w:ascii="Arial" w:hAnsi="Arial" w:cs="Arial"/>
          <w:color w:val="002060"/>
          <w:sz w:val="22"/>
          <w:szCs w:val="22"/>
          <w:lang w:val="fr-FR"/>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28.</w:t>
      </w:r>
      <w:r w:rsidR="00A601CE">
        <w:rPr>
          <w:rFonts w:ascii="Arial" w:hAnsi="Arial" w:cs="Arial"/>
          <w:color w:val="002060"/>
          <w:sz w:val="22"/>
          <w:szCs w:val="22"/>
        </w:rPr>
        <w:t xml:space="preserve"> </w:t>
      </w:r>
      <w:r w:rsidRPr="009D531E">
        <w:rPr>
          <w:rFonts w:ascii="Arial" w:hAnsi="Arial" w:cs="Arial"/>
          <w:color w:val="002060"/>
          <w:sz w:val="22"/>
          <w:szCs w:val="22"/>
        </w:rPr>
        <w:t>SUSPENDAREA CONTRACTULUI</w:t>
      </w:r>
    </w:p>
    <w:p w:rsidR="0030725F" w:rsidRPr="0030725F" w:rsidRDefault="0030725F" w:rsidP="00652DEF">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situații temeinic justificate, părțile pot conveni suspendarea executării Contractului.</w:t>
      </w:r>
    </w:p>
    <w:p w:rsidR="0030725F" w:rsidRPr="0030725F" w:rsidRDefault="0030725F" w:rsidP="00652DEF">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se constată că procedura de atribuire a Contractului de Produse sau executarea Contractului este viciată de erori esențiale, nereguli sau de fraudă, Părțile au dreptul să suspende executarea Contractului.</w:t>
      </w:r>
    </w:p>
    <w:p w:rsidR="0030725F" w:rsidRPr="0030725F" w:rsidRDefault="0030725F" w:rsidP="00652DEF">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suspendării/sistării temporare a furnizării Produselor, durata Contractului se va prelungi automat cu perioada suspendării/sistării.</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29.</w:t>
      </w:r>
      <w:r w:rsidR="00A601CE">
        <w:rPr>
          <w:rFonts w:ascii="Arial" w:hAnsi="Arial" w:cs="Arial"/>
          <w:color w:val="002060"/>
          <w:sz w:val="22"/>
          <w:szCs w:val="22"/>
        </w:rPr>
        <w:t xml:space="preserve"> </w:t>
      </w:r>
      <w:r w:rsidRPr="009D531E">
        <w:rPr>
          <w:rFonts w:ascii="Arial" w:hAnsi="Arial" w:cs="Arial"/>
          <w:color w:val="002060"/>
          <w:sz w:val="22"/>
          <w:szCs w:val="22"/>
        </w:rPr>
        <w:t>FORȚA MAJORĂ</w:t>
      </w:r>
    </w:p>
    <w:p w:rsidR="0030725F" w:rsidRPr="0030725F" w:rsidRDefault="0030725F" w:rsidP="00652DEF">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Forța majoră și cazul fortuit exonerează de răspundere Părțile în cazul neexecutării parțiale sau totale a obligațiilor asumate prin prezentul Contract, în conformitate cu prevederile art. 1.351 din Codul civil.</w:t>
      </w:r>
    </w:p>
    <w:p w:rsidR="0030725F" w:rsidRPr="0030725F" w:rsidRDefault="0030725F" w:rsidP="00652DEF">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Forța majoră și cazul fortuit trebuie dovedite.</w:t>
      </w:r>
    </w:p>
    <w:p w:rsidR="0030725F" w:rsidRPr="0030725F" w:rsidRDefault="0030725F" w:rsidP="00652DEF">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invocă forța majoră sau cazul fortuit are obligația să o aducă la cunoștință celeilalte părți, în scris, de îndată ce s-a produs evenimentul.</w:t>
      </w:r>
    </w:p>
    <w:p w:rsidR="0030725F" w:rsidRPr="0030725F" w:rsidRDefault="0030725F" w:rsidP="00652DEF">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a invocat forța majoră sau cazul fortuit are obligația să aducă la cunoștința celeilalte părți încetarea cauzei acesteia de îndată ce evenimentul a luat sfârșit.</w:t>
      </w:r>
    </w:p>
    <w:p w:rsidR="0030725F" w:rsidRPr="0030725F" w:rsidRDefault="0030725F" w:rsidP="00652DEF">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Îndeplinirea contractului va fi suspendată în perioada de acțiune a forței majore, dar fără a prejudicia drepturile ce li se cuveneau părților până la apariția acesteia.</w:t>
      </w:r>
    </w:p>
    <w:p w:rsidR="0030725F" w:rsidRPr="0030725F" w:rsidRDefault="0030725F" w:rsidP="00652DEF">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30.</w:t>
      </w:r>
      <w:r w:rsidR="00A601CE">
        <w:rPr>
          <w:rFonts w:ascii="Arial" w:hAnsi="Arial" w:cs="Arial"/>
          <w:color w:val="002060"/>
          <w:sz w:val="22"/>
          <w:szCs w:val="22"/>
        </w:rPr>
        <w:t xml:space="preserve"> </w:t>
      </w:r>
      <w:r w:rsidRPr="009D531E">
        <w:rPr>
          <w:rFonts w:ascii="Arial" w:hAnsi="Arial" w:cs="Arial"/>
          <w:color w:val="002060"/>
          <w:sz w:val="22"/>
          <w:szCs w:val="22"/>
        </w:rPr>
        <w:t>ÎNCETAREA CONTRACTULUI</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Prezentul Contract încetează de drept prin ajungere la termen sau la momentul la care toate obligațiile stabilite în sarcina părților au fost executate.</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rezervă dreptul de a rezoluționa/rezilia Contractul, fără însă a fi afectat dreptul Părților de a pretinde plata unor daune sau alte prejudicii, dacă:</w:t>
      </w:r>
    </w:p>
    <w:p w:rsidR="0030725F" w:rsidRPr="0030725F" w:rsidRDefault="0030725F" w:rsidP="00652DEF">
      <w:pPr>
        <w:widowControl/>
        <w:numPr>
          <w:ilvl w:val="0"/>
          <w:numId w:val="4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Contractantul nu se conformează, în perioada de timp, conform notificării emise de către Autoritatea contractantă, prin care i se solicită remedierea Neconformității sau executarea obligațiilor care decurg din prezentul Contract;</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subcontractează părți din Contract fără a avea acordul scris al Autorității contractante;</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cesionează drepturile și obligațiile sale fără acordul scris al Autorității contractante;</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înlocuiește personalul/experții nominalizați fără acordul Autorității Contractante;</w:t>
      </w:r>
    </w:p>
    <w:p w:rsidR="0030725F" w:rsidRPr="0030725F" w:rsidRDefault="0030725F" w:rsidP="00652DEF">
      <w:pPr>
        <w:widowControl/>
        <w:numPr>
          <w:ilvl w:val="0"/>
          <w:numId w:val="44"/>
        </w:numPr>
        <w:autoSpaceDE/>
        <w:autoSpaceDN/>
        <w:spacing w:after="160" w:line="276" w:lineRule="auto"/>
        <w:ind w:left="993" w:hanging="567"/>
        <w:jc w:val="both"/>
        <w:rPr>
          <w:rFonts w:ascii="Arial" w:hAnsi="Arial" w:cs="Arial"/>
          <w:color w:val="002060"/>
          <w:sz w:val="18"/>
          <w:szCs w:val="18"/>
        </w:rPr>
      </w:pPr>
      <w:r w:rsidRPr="0030725F">
        <w:rPr>
          <w:rFonts w:ascii="Arial" w:hAnsi="Arial" w:cs="Arial"/>
          <w:color w:val="002060"/>
          <w:sz w:val="18"/>
          <w:szCs w:val="18"/>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Devin incidente oricare alte incapacități legale care să împiedice executarea Contractului;</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eșuează în a furniza/menține/prelungi/reîntregi/completa garanțiile ori asigurările solicitate prin Contract;</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cazul în care, printr-un act normativ, se modifică interesul public al Autorității contractante în legătură cu care se furnizează Produselor care fac obiectul Contractului;</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la momentul atribuirii Contractului, Contractantul se afla în una dintre situațiile care ar fi determinat excluderea sa din procedura de atribuire;</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cazul în care împotriva Contractantului se deschide procedura falimentului;</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a săvârșit nereguli sau fraude în cadrul procedurii de atribuire a Contractului sau în legătură cu executare acestuia, ce au provocat o vătămare Autorității contractante;</w:t>
      </w:r>
    </w:p>
    <w:p w:rsidR="0030725F" w:rsidRPr="0030725F" w:rsidRDefault="0030725F" w:rsidP="00652DEF">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Valorificarea de către Autoritatea/ contractantă a rezultatelor prezentului contract este grav compromisă ca urmare a întârzierii prestațiilor din vina Contractantului.</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poate rezoluționa/rezilia Contractul fără însă a fi afectat dreptul Părților de a pretinde plata unor daune sau alte prejudicii, în cazul în care:</w:t>
      </w:r>
    </w:p>
    <w:p w:rsidR="0030725F" w:rsidRPr="0030725F" w:rsidRDefault="0030725F" w:rsidP="00652DEF">
      <w:pPr>
        <w:widowControl/>
        <w:numPr>
          <w:ilvl w:val="1"/>
          <w:numId w:val="36"/>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Autoritatea/ contractantă a comis erori esențiale, nereguli sau fraude în cadrul procedurii de atribuire a Contractului sau în legătură cu executare acestuia, ce au provocat o vătămare Contractantului.</w:t>
      </w:r>
    </w:p>
    <w:p w:rsidR="0030725F" w:rsidRPr="0030725F" w:rsidRDefault="0030725F" w:rsidP="00652DEF">
      <w:pPr>
        <w:widowControl/>
        <w:numPr>
          <w:ilvl w:val="1"/>
          <w:numId w:val="36"/>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Autoritatea/ contractantă nu își îndeplinește obligațiile de plată a produselor furnizate de Contractant, în condițiile stabilite prin prezentul Contract.</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prezentului Contract în materia rezoluțiunii/rezilierii Contractului se completează cu prevederile în materie ale Codului Civil în vigoare.</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30725F" w:rsidRPr="0030725F" w:rsidRDefault="0030725F" w:rsidP="00652DEF">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30725F" w:rsidRPr="0030725F" w:rsidRDefault="0030725F" w:rsidP="0030725F">
      <w:pPr>
        <w:tabs>
          <w:tab w:val="left" w:pos="630"/>
        </w:tabs>
        <w:spacing w:line="276" w:lineRule="auto"/>
        <w:ind w:left="630"/>
        <w:jc w:val="both"/>
        <w:rPr>
          <w:rFonts w:ascii="Arial" w:hAnsi="Arial" w:cs="Arial"/>
          <w:color w:val="002060"/>
          <w:sz w:val="18"/>
          <w:szCs w:val="18"/>
        </w:rPr>
      </w:pPr>
    </w:p>
    <w:p w:rsidR="009D531E" w:rsidRPr="00744201" w:rsidRDefault="009D531E" w:rsidP="0030725F">
      <w:pPr>
        <w:pStyle w:val="Titlu1"/>
        <w:spacing w:line="276" w:lineRule="auto"/>
        <w:rPr>
          <w:rFonts w:ascii="Arial" w:hAnsi="Arial" w:cs="Arial"/>
          <w:color w:val="002060"/>
          <w:sz w:val="22"/>
          <w:szCs w:val="22"/>
          <w:lang w:val="ro-RO"/>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31.</w:t>
      </w:r>
      <w:r w:rsidR="00A601CE">
        <w:rPr>
          <w:rFonts w:ascii="Arial" w:hAnsi="Arial" w:cs="Arial"/>
          <w:color w:val="002060"/>
          <w:sz w:val="22"/>
          <w:szCs w:val="22"/>
        </w:rPr>
        <w:t xml:space="preserve"> </w:t>
      </w:r>
      <w:r w:rsidRPr="009D531E">
        <w:rPr>
          <w:rFonts w:ascii="Arial" w:hAnsi="Arial" w:cs="Arial"/>
          <w:color w:val="002060"/>
          <w:sz w:val="22"/>
          <w:szCs w:val="22"/>
        </w:rPr>
        <w:t>INSOLVENȚĂ ȘI FALIMENT</w:t>
      </w:r>
    </w:p>
    <w:p w:rsidR="009D531E" w:rsidRPr="009D531E" w:rsidRDefault="009D531E" w:rsidP="009D531E">
      <w:pPr>
        <w:rPr>
          <w:lang w:val="en-US"/>
        </w:rPr>
      </w:pPr>
    </w:p>
    <w:p w:rsidR="0030725F" w:rsidRPr="0030725F" w:rsidRDefault="0030725F" w:rsidP="00652DEF">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deschiderii unei proceduri generale de insolvență împotriva Contractantului, acesta are obligația de a notifica Autoritatea/ contractantă în termen de 3 (trei) zile de la deschiderea procedurii.</w:t>
      </w:r>
    </w:p>
    <w:p w:rsidR="0030725F" w:rsidRPr="0030725F" w:rsidRDefault="0030725F" w:rsidP="00652DEF">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30725F" w:rsidRPr="0030725F" w:rsidRDefault="0030725F" w:rsidP="00652DEF">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30725F" w:rsidRPr="0030725F" w:rsidRDefault="0030725F" w:rsidP="00652DEF">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30725F" w:rsidRPr="0030725F" w:rsidRDefault="0030725F" w:rsidP="00652DEF">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Nicio astfel de măsură propusă conform celor stipulate la clauzele 31.2, 31.3 și 31.4 din prezentul Contract, nu poate fi aplicată, dacă nu este acceptată, în scris, de Autoritatea/ contractantă.</w:t>
      </w:r>
    </w:p>
    <w:p w:rsidR="0030725F" w:rsidRPr="0030725F" w:rsidRDefault="0030725F" w:rsidP="0030725F">
      <w:pPr>
        <w:tabs>
          <w:tab w:val="left" w:pos="630"/>
        </w:tabs>
        <w:spacing w:line="276" w:lineRule="auto"/>
        <w:jc w:val="both"/>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32.</w:t>
      </w:r>
      <w:r w:rsidR="00A601CE">
        <w:rPr>
          <w:rFonts w:ascii="Arial" w:hAnsi="Arial" w:cs="Arial"/>
          <w:color w:val="002060"/>
          <w:sz w:val="22"/>
          <w:szCs w:val="22"/>
        </w:rPr>
        <w:t xml:space="preserve"> </w:t>
      </w:r>
      <w:r w:rsidRPr="009D531E">
        <w:rPr>
          <w:rFonts w:ascii="Arial" w:hAnsi="Arial" w:cs="Arial"/>
          <w:color w:val="002060"/>
          <w:sz w:val="22"/>
          <w:szCs w:val="22"/>
        </w:rPr>
        <w:t>LIMBA CONTRACTULUI</w:t>
      </w:r>
    </w:p>
    <w:p w:rsidR="0030725F" w:rsidRPr="0030725F" w:rsidRDefault="0030725F" w:rsidP="00652DEF">
      <w:pPr>
        <w:widowControl/>
        <w:numPr>
          <w:ilvl w:val="1"/>
          <w:numId w:val="4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Limba prezentului Contract și a tuturor comunicărilor scrise va fi limba oficială a Statului Român, respectiv limba română.</w:t>
      </w: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33.</w:t>
      </w:r>
      <w:r w:rsidR="00A601CE">
        <w:rPr>
          <w:rFonts w:ascii="Arial" w:hAnsi="Arial" w:cs="Arial"/>
          <w:color w:val="002060"/>
          <w:sz w:val="22"/>
          <w:szCs w:val="22"/>
        </w:rPr>
        <w:t xml:space="preserve"> </w:t>
      </w:r>
      <w:r w:rsidRPr="009D531E">
        <w:rPr>
          <w:rFonts w:ascii="Arial" w:hAnsi="Arial" w:cs="Arial"/>
          <w:color w:val="002060"/>
          <w:sz w:val="22"/>
          <w:szCs w:val="22"/>
        </w:rPr>
        <w:t>LEGEA APLICABILĂ</w:t>
      </w:r>
    </w:p>
    <w:p w:rsidR="0030725F" w:rsidRPr="0030725F" w:rsidRDefault="0030725F" w:rsidP="00652DEF">
      <w:pPr>
        <w:widowControl/>
        <w:numPr>
          <w:ilvl w:val="1"/>
          <w:numId w:val="4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Legea aplicabilă prezentului Contract, este legea română, Contractul urmând a fi interpretat potrivit acestei legi.</w:t>
      </w: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34.</w:t>
      </w:r>
      <w:r w:rsidR="00A601CE">
        <w:rPr>
          <w:rFonts w:ascii="Arial" w:hAnsi="Arial" w:cs="Arial"/>
          <w:color w:val="002060"/>
          <w:sz w:val="22"/>
          <w:szCs w:val="22"/>
        </w:rPr>
        <w:t xml:space="preserve"> </w:t>
      </w:r>
      <w:r w:rsidRPr="009D531E">
        <w:rPr>
          <w:rFonts w:ascii="Arial" w:hAnsi="Arial" w:cs="Arial"/>
          <w:color w:val="002060"/>
          <w:sz w:val="22"/>
          <w:szCs w:val="22"/>
        </w:rPr>
        <w:t>SOLUȚIONAREA EVENTUALELOR DIVERGENȚE ȘI A LITIGIILOR</w:t>
      </w:r>
    </w:p>
    <w:p w:rsidR="0030725F" w:rsidRPr="0030725F" w:rsidRDefault="0030725F" w:rsidP="00652DEF">
      <w:pPr>
        <w:widowControl/>
        <w:numPr>
          <w:ilvl w:val="1"/>
          <w:numId w:val="48"/>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30725F" w:rsidRPr="0030725F" w:rsidRDefault="0030725F" w:rsidP="00652DEF">
      <w:pPr>
        <w:widowControl/>
        <w:numPr>
          <w:ilvl w:val="1"/>
          <w:numId w:val="48"/>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lastRenderedPageBreak/>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30725F" w:rsidRPr="0030725F" w:rsidRDefault="0030725F" w:rsidP="00652DEF">
      <w:pPr>
        <w:widowControl/>
        <w:numPr>
          <w:ilvl w:val="1"/>
          <w:numId w:val="48"/>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 xml:space="preserve">Dacă încercarea de soluționare pe cale amiabilă eșuează sau dacă una dintre Părți nu răspunde în termen </w:t>
      </w:r>
      <w:r w:rsidR="009D531E">
        <w:rPr>
          <w:rFonts w:ascii="Arial" w:hAnsi="Arial" w:cs="Arial"/>
          <w:color w:val="002060"/>
          <w:sz w:val="18"/>
          <w:szCs w:val="18"/>
        </w:rPr>
        <w:t>30 de zile</w:t>
      </w:r>
      <w:r w:rsidRPr="0030725F">
        <w:rPr>
          <w:rFonts w:ascii="Arial" w:hAnsi="Arial" w:cs="Arial"/>
          <w:color w:val="002060"/>
          <w:sz w:val="18"/>
          <w:szCs w:val="18"/>
        </w:rPr>
        <w:t xml:space="preserve"> la solicitare, oricare din Părți are dreptul de a se adresa instanțelor de judecată competente.</w:t>
      </w:r>
    </w:p>
    <w:p w:rsidR="0030725F" w:rsidRDefault="0030725F" w:rsidP="009D531E">
      <w:pPr>
        <w:spacing w:line="276" w:lineRule="auto"/>
        <w:jc w:val="both"/>
        <w:rPr>
          <w:rFonts w:ascii="Arial" w:hAnsi="Arial" w:cs="Arial"/>
          <w:b/>
          <w:bCs/>
          <w:color w:val="002060"/>
          <w:sz w:val="18"/>
          <w:szCs w:val="18"/>
        </w:rPr>
      </w:pPr>
      <w:r w:rsidRPr="009D531E">
        <w:rPr>
          <w:rFonts w:ascii="Arial" w:hAnsi="Arial" w:cs="Arial"/>
          <w:b/>
          <w:bCs/>
          <w:color w:val="002060"/>
          <w:sz w:val="18"/>
          <w:szCs w:val="18"/>
        </w:rPr>
        <w:t xml:space="preserve">Drept pentru care, Părțile au încheiat prezentul Contract azi, </w:t>
      </w:r>
      <w:r w:rsidR="009D531E" w:rsidRPr="009D531E">
        <w:rPr>
          <w:rFonts w:ascii="Arial" w:hAnsi="Arial" w:cs="Arial"/>
          <w:b/>
          <w:bCs/>
          <w:color w:val="002060"/>
          <w:sz w:val="18"/>
          <w:szCs w:val="18"/>
          <w:highlight w:val="yellow"/>
        </w:rPr>
        <w:t>XX.XX.XXXX</w:t>
      </w:r>
      <w:r w:rsidRPr="009D531E">
        <w:rPr>
          <w:rFonts w:ascii="Arial" w:hAnsi="Arial" w:cs="Arial"/>
          <w:b/>
          <w:bCs/>
          <w:color w:val="002060"/>
          <w:sz w:val="18"/>
          <w:szCs w:val="18"/>
        </w:rPr>
        <w:t xml:space="preserve">, în </w:t>
      </w:r>
      <w:r w:rsidRPr="009D531E">
        <w:rPr>
          <w:rFonts w:ascii="Arial" w:hAnsi="Arial" w:cs="Arial"/>
          <w:b/>
          <w:bCs/>
          <w:color w:val="002060"/>
          <w:sz w:val="18"/>
          <w:szCs w:val="18"/>
          <w:highlight w:val="yellow"/>
        </w:rPr>
        <w:t>localitatea</w:t>
      </w:r>
      <w:r w:rsidRPr="009D531E">
        <w:rPr>
          <w:rFonts w:ascii="Arial" w:hAnsi="Arial" w:cs="Arial"/>
          <w:b/>
          <w:bCs/>
          <w:color w:val="002060"/>
          <w:sz w:val="18"/>
          <w:szCs w:val="18"/>
        </w:rPr>
        <w:t>, în</w:t>
      </w:r>
      <w:r w:rsidR="009D531E" w:rsidRPr="009D531E">
        <w:rPr>
          <w:rFonts w:ascii="Arial" w:hAnsi="Arial" w:cs="Arial"/>
          <w:b/>
          <w:bCs/>
          <w:color w:val="002060"/>
          <w:sz w:val="18"/>
          <w:szCs w:val="18"/>
        </w:rPr>
        <w:t xml:space="preserve"> 2 (două) </w:t>
      </w:r>
      <w:r w:rsidRPr="009D531E">
        <w:rPr>
          <w:rFonts w:ascii="Arial" w:hAnsi="Arial" w:cs="Arial"/>
          <w:b/>
          <w:bCs/>
          <w:color w:val="002060"/>
          <w:sz w:val="18"/>
          <w:szCs w:val="18"/>
        </w:rPr>
        <w:t>exemplare în original.</w:t>
      </w:r>
    </w:p>
    <w:p w:rsidR="009D531E" w:rsidRDefault="009D531E" w:rsidP="009D531E">
      <w:pPr>
        <w:spacing w:line="276" w:lineRule="auto"/>
        <w:jc w:val="both"/>
        <w:rPr>
          <w:rFonts w:ascii="Arial" w:hAnsi="Arial" w:cs="Arial"/>
          <w:b/>
          <w:bCs/>
          <w:color w:val="002060"/>
          <w:sz w:val="18"/>
          <w:szCs w:val="18"/>
        </w:rPr>
      </w:pPr>
    </w:p>
    <w:tbl>
      <w:tblPr>
        <w:tblStyle w:val="GrilTabel"/>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4585"/>
        <w:gridCol w:w="4585"/>
      </w:tblGrid>
      <w:tr w:rsidR="007D620A" w:rsidTr="007D620A">
        <w:tc>
          <w:tcPr>
            <w:tcW w:w="4585" w:type="dxa"/>
          </w:tcPr>
          <w:p w:rsidR="007D620A" w:rsidRDefault="007D620A" w:rsidP="009D531E">
            <w:pPr>
              <w:spacing w:line="276" w:lineRule="auto"/>
              <w:jc w:val="both"/>
              <w:rPr>
                <w:rFonts w:ascii="Arial" w:hAnsi="Arial" w:cs="Arial"/>
                <w:b/>
                <w:bCs/>
                <w:color w:val="002060"/>
                <w:sz w:val="18"/>
                <w:szCs w:val="18"/>
              </w:rPr>
            </w:pPr>
            <w:r w:rsidRPr="0030725F">
              <w:rPr>
                <w:rFonts w:ascii="Arial" w:hAnsi="Arial" w:cs="Arial"/>
                <w:color w:val="002060"/>
                <w:sz w:val="18"/>
                <w:szCs w:val="18"/>
              </w:rPr>
              <w:t>Pentru Autoritatea/ contractantă</w:t>
            </w:r>
          </w:p>
        </w:tc>
        <w:tc>
          <w:tcPr>
            <w:tcW w:w="4585" w:type="dxa"/>
            <w:vAlign w:val="center"/>
          </w:tcPr>
          <w:p w:rsidR="007D620A" w:rsidRDefault="007D620A" w:rsidP="007D620A">
            <w:pPr>
              <w:spacing w:line="276" w:lineRule="auto"/>
              <w:jc w:val="right"/>
              <w:rPr>
                <w:rFonts w:ascii="Arial" w:hAnsi="Arial" w:cs="Arial"/>
                <w:b/>
                <w:bCs/>
                <w:color w:val="002060"/>
                <w:sz w:val="18"/>
                <w:szCs w:val="18"/>
              </w:rPr>
            </w:pPr>
            <w:r w:rsidRPr="0030725F">
              <w:rPr>
                <w:rFonts w:ascii="Arial" w:hAnsi="Arial" w:cs="Arial"/>
                <w:color w:val="002060"/>
                <w:sz w:val="18"/>
                <w:szCs w:val="18"/>
              </w:rPr>
              <w:t>Pentru Contractant</w:t>
            </w:r>
          </w:p>
        </w:tc>
      </w:tr>
      <w:tr w:rsidR="007D620A" w:rsidTr="003E4543">
        <w:tc>
          <w:tcPr>
            <w:tcW w:w="4585" w:type="dxa"/>
          </w:tcPr>
          <w:p w:rsidR="007D620A" w:rsidRDefault="0084271E" w:rsidP="007D620A">
            <w:pPr>
              <w:spacing w:line="276" w:lineRule="auto"/>
              <w:jc w:val="both"/>
              <w:rPr>
                <w:rFonts w:ascii="Arial" w:hAnsi="Arial" w:cs="Arial"/>
                <w:b/>
                <w:bCs/>
                <w:color w:val="002060"/>
                <w:sz w:val="18"/>
                <w:szCs w:val="18"/>
              </w:rPr>
            </w:pPr>
            <w:r>
              <w:rPr>
                <w:rFonts w:ascii="Arial" w:hAnsi="Arial" w:cs="Arial"/>
                <w:b/>
                <w:bCs/>
                <w:color w:val="0070C0"/>
                <w:sz w:val="20"/>
                <w:szCs w:val="20"/>
              </w:rPr>
              <w:t>Nume, prenume</w:t>
            </w:r>
          </w:p>
        </w:tc>
        <w:tc>
          <w:tcPr>
            <w:tcW w:w="4585" w:type="dxa"/>
          </w:tcPr>
          <w:p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70C0"/>
                <w:sz w:val="20"/>
                <w:szCs w:val="20"/>
              </w:rPr>
              <w:t>Nume, prenume</w:t>
            </w:r>
          </w:p>
        </w:tc>
      </w:tr>
      <w:tr w:rsidR="007D620A" w:rsidTr="003E4543">
        <w:tc>
          <w:tcPr>
            <w:tcW w:w="4585" w:type="dxa"/>
          </w:tcPr>
          <w:p w:rsidR="007D620A" w:rsidRDefault="007D620A" w:rsidP="007D620A">
            <w:pPr>
              <w:spacing w:line="276" w:lineRule="auto"/>
              <w:jc w:val="both"/>
              <w:rPr>
                <w:rFonts w:ascii="Arial" w:hAnsi="Arial" w:cs="Arial"/>
                <w:b/>
                <w:bCs/>
                <w:color w:val="002060"/>
                <w:sz w:val="18"/>
                <w:szCs w:val="18"/>
              </w:rPr>
            </w:pPr>
            <w:r>
              <w:rPr>
                <w:rFonts w:ascii="Arial" w:hAnsi="Arial" w:cs="Arial"/>
                <w:b/>
                <w:bCs/>
                <w:color w:val="002060"/>
                <w:sz w:val="18"/>
                <w:szCs w:val="18"/>
              </w:rPr>
              <w:t>director</w:t>
            </w:r>
          </w:p>
        </w:tc>
        <w:tc>
          <w:tcPr>
            <w:tcW w:w="4585" w:type="dxa"/>
          </w:tcPr>
          <w:p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2060"/>
                <w:sz w:val="18"/>
                <w:szCs w:val="18"/>
              </w:rPr>
              <w:t>funcție</w:t>
            </w:r>
          </w:p>
        </w:tc>
      </w:tr>
      <w:tr w:rsidR="007D620A" w:rsidTr="003E4543">
        <w:tc>
          <w:tcPr>
            <w:tcW w:w="4585" w:type="dxa"/>
          </w:tcPr>
          <w:p w:rsidR="007D620A" w:rsidRDefault="007D620A" w:rsidP="007D620A">
            <w:pPr>
              <w:spacing w:line="276" w:lineRule="auto"/>
              <w:jc w:val="both"/>
              <w:rPr>
                <w:rFonts w:ascii="Arial" w:hAnsi="Arial" w:cs="Arial"/>
                <w:b/>
                <w:bCs/>
                <w:color w:val="002060"/>
                <w:sz w:val="18"/>
                <w:szCs w:val="18"/>
              </w:rPr>
            </w:pPr>
            <w:r w:rsidRPr="009D531E">
              <w:rPr>
                <w:rFonts w:ascii="Arial" w:hAnsi="Arial" w:cs="Arial"/>
                <w:b/>
                <w:bCs/>
                <w:color w:val="002060"/>
                <w:sz w:val="18"/>
                <w:szCs w:val="18"/>
                <w:highlight w:val="yellow"/>
              </w:rPr>
              <w:t>XX.XX.XXXX</w:t>
            </w:r>
          </w:p>
        </w:tc>
        <w:tc>
          <w:tcPr>
            <w:tcW w:w="4585" w:type="dxa"/>
          </w:tcPr>
          <w:p w:rsidR="007D620A" w:rsidRDefault="007D620A" w:rsidP="007D620A">
            <w:pPr>
              <w:spacing w:line="276" w:lineRule="auto"/>
              <w:jc w:val="right"/>
              <w:rPr>
                <w:rFonts w:ascii="Arial" w:hAnsi="Arial" w:cs="Arial"/>
                <w:b/>
                <w:bCs/>
                <w:color w:val="002060"/>
                <w:sz w:val="18"/>
                <w:szCs w:val="18"/>
              </w:rPr>
            </w:pPr>
            <w:r w:rsidRPr="009D531E">
              <w:rPr>
                <w:rFonts w:ascii="Arial" w:hAnsi="Arial" w:cs="Arial"/>
                <w:b/>
                <w:bCs/>
                <w:color w:val="002060"/>
                <w:sz w:val="18"/>
                <w:szCs w:val="18"/>
                <w:highlight w:val="yellow"/>
              </w:rPr>
              <w:t>XX.XX.XXXX</w:t>
            </w:r>
          </w:p>
        </w:tc>
      </w:tr>
      <w:tr w:rsidR="007D620A" w:rsidTr="007D620A">
        <w:trPr>
          <w:trHeight w:val="757"/>
        </w:trPr>
        <w:tc>
          <w:tcPr>
            <w:tcW w:w="4585" w:type="dxa"/>
            <w:vAlign w:val="center"/>
          </w:tcPr>
          <w:p w:rsidR="007D620A" w:rsidRPr="007D620A" w:rsidRDefault="007D620A" w:rsidP="007D620A">
            <w:pPr>
              <w:spacing w:line="276" w:lineRule="auto"/>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c>
          <w:tcPr>
            <w:tcW w:w="4585" w:type="dxa"/>
            <w:vAlign w:val="center"/>
          </w:tcPr>
          <w:p w:rsidR="007D620A" w:rsidRDefault="007D620A" w:rsidP="007D620A">
            <w:pPr>
              <w:spacing w:line="276" w:lineRule="auto"/>
              <w:jc w:val="right"/>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r>
    </w:tbl>
    <w:p w:rsidR="000F21A7" w:rsidRPr="0030725F" w:rsidRDefault="000F21A7" w:rsidP="0030725F">
      <w:pPr>
        <w:spacing w:line="276" w:lineRule="auto"/>
        <w:jc w:val="center"/>
        <w:rPr>
          <w:rFonts w:ascii="Arial" w:hAnsi="Arial" w:cs="Arial"/>
          <w:b/>
          <w:bCs/>
          <w:color w:val="002060"/>
          <w:sz w:val="18"/>
          <w:szCs w:val="18"/>
        </w:rPr>
      </w:pPr>
    </w:p>
    <w:sectPr w:rsidR="000F21A7" w:rsidRPr="0030725F" w:rsidSect="0030725F">
      <w:pgSz w:w="11910" w:h="16840"/>
      <w:pgMar w:top="1440" w:right="1290" w:bottom="1440" w:left="1440"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EF" w:rsidRDefault="00652DEF" w:rsidP="00121798">
      <w:r>
        <w:separator/>
      </w:r>
    </w:p>
  </w:endnote>
  <w:endnote w:type="continuationSeparator" w:id="1">
    <w:p w:rsidR="00652DEF" w:rsidRDefault="00652DEF" w:rsidP="00121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rsidP="00121798">
    <w:pPr>
      <w:pStyle w:val="Subsol"/>
      <w:jc w:val="center"/>
      <w:rPr>
        <w:rFonts w:ascii="Calibri" w:eastAsia="Calibri" w:hAnsi="Calibri"/>
        <w:color w:val="002060"/>
        <w:kern w:val="2"/>
        <w:sz w:val="18"/>
        <w:szCs w:val="18"/>
        <w:lang w:val="en-US"/>
      </w:rPr>
    </w:pPr>
  </w:p>
  <w:p w:rsidR="0030725F" w:rsidRDefault="0030725F" w:rsidP="00121798">
    <w:pPr>
      <w:pStyle w:val="Subsol"/>
      <w:jc w:val="center"/>
      <w:rPr>
        <w:rFonts w:ascii="Calibri" w:eastAsia="Calibri" w:hAnsi="Calibri"/>
        <w:color w:val="002060"/>
        <w:kern w:val="2"/>
        <w:sz w:val="18"/>
        <w:szCs w:val="18"/>
        <w:lang w:val="en-US"/>
      </w:rPr>
    </w:pPr>
  </w:p>
  <w:p w:rsidR="00121798" w:rsidRPr="00121798" w:rsidRDefault="00121798" w:rsidP="00121798">
    <w:pPr>
      <w:pStyle w:val="Subsol"/>
      <w:jc w:val="center"/>
      <w:rPr>
        <w:rFonts w:ascii="Calibri" w:eastAsia="Calibri" w:hAnsi="Calibri"/>
        <w:color w:val="002060"/>
        <w:kern w:val="2"/>
        <w:sz w:val="18"/>
        <w:szCs w:val="18"/>
        <w:lang w:val="en-US"/>
      </w:rPr>
    </w:pPr>
    <w:r w:rsidRPr="00121798">
      <w:rPr>
        <w:rFonts w:ascii="Calibri" w:eastAsia="Calibri" w:hAnsi="Calibri"/>
        <w:color w:val="002060"/>
        <w:kern w:val="2"/>
        <w:sz w:val="18"/>
        <w:szCs w:val="18"/>
        <w:lang w:val="en-US"/>
      </w:rPr>
      <w:t>Conţinutul acestui material nu reprezintă în mod obligatoriu poziţia oficială a Uniunii Europene sau a Guvernului României.</w:t>
    </w:r>
  </w:p>
  <w:p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rPr>
    </w:pPr>
    <w:r w:rsidRPr="00121798">
      <w:rPr>
        <w:rFonts w:ascii="Calibri" w:eastAsia="Calibri" w:hAnsi="Calibri"/>
        <w:noProof/>
        <w:kern w:val="2"/>
        <w:lang w:eastAsia="ro-RO"/>
      </w:rPr>
      <w:drawing>
        <wp:inline distT="0" distB="0" distL="0" distR="0">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rPr>
    </w:pPr>
  </w:p>
  <w:p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rPr>
    </w:pPr>
    <w:r w:rsidRPr="008D538F">
      <w:rPr>
        <w:rFonts w:ascii="Calibri" w:eastAsia="Calibri" w:hAnsi="Calibri"/>
        <w:b/>
        <w:bCs/>
        <w:color w:val="002060"/>
        <w:kern w:val="2"/>
        <w:sz w:val="24"/>
        <w:szCs w:val="24"/>
        <w:lang w:val="fr-FR"/>
      </w:rPr>
      <w:t>”PNRR. Finanțat de Uniunea Europeană - UrmătoareaGenerațieUE”</w:t>
    </w:r>
  </w:p>
  <w:p w:rsidR="00121798" w:rsidRPr="008D538F" w:rsidRDefault="00121798" w:rsidP="00121798">
    <w:pPr>
      <w:widowControl/>
      <w:tabs>
        <w:tab w:val="center" w:pos="4680"/>
        <w:tab w:val="right" w:pos="9360"/>
      </w:tabs>
      <w:autoSpaceDE/>
      <w:autoSpaceDN/>
      <w:rPr>
        <w:rFonts w:ascii="Calibri" w:eastAsia="Calibri" w:hAnsi="Calibri"/>
        <w:kern w:val="2"/>
        <w:lang w:val="fr-FR"/>
      </w:rPr>
    </w:pPr>
  </w:p>
  <w:p w:rsidR="00121798" w:rsidRPr="008D538F" w:rsidRDefault="0085223F" w:rsidP="00121798">
    <w:pPr>
      <w:widowControl/>
      <w:tabs>
        <w:tab w:val="center" w:pos="4680"/>
        <w:tab w:val="right" w:pos="9360"/>
      </w:tabs>
      <w:autoSpaceDE/>
      <w:autoSpaceDN/>
      <w:jc w:val="center"/>
      <w:rPr>
        <w:rFonts w:ascii="Roboto" w:eastAsia="Calibri" w:hAnsi="Roboto"/>
        <w:kern w:val="2"/>
        <w:sz w:val="18"/>
        <w:szCs w:val="18"/>
        <w:lang w:val="fr-FR"/>
      </w:rPr>
    </w:pPr>
    <w:hyperlink r:id="rId2" w:history="1">
      <w:r w:rsidR="00121798" w:rsidRPr="008D538F">
        <w:rPr>
          <w:rFonts w:ascii="Roboto" w:eastAsia="Calibri" w:hAnsi="Roboto"/>
          <w:color w:val="0563C1"/>
          <w:kern w:val="2"/>
          <w:sz w:val="18"/>
          <w:szCs w:val="18"/>
          <w:lang w:val="fr-FR"/>
        </w:rPr>
        <w:t>https://mfe.gov.ro/pnrr/</w:t>
      </w:r>
    </w:hyperlink>
    <w:hyperlink r:id="rId3" w:history="1">
      <w:r w:rsidR="00121798" w:rsidRPr="008D538F">
        <w:rPr>
          <w:rFonts w:ascii="Roboto" w:eastAsia="Calibri" w:hAnsi="Roboto"/>
          <w:color w:val="0563C1"/>
          <w:kern w:val="2"/>
          <w:sz w:val="18"/>
          <w:szCs w:val="18"/>
          <w:lang w:val="fr-FR"/>
        </w:rPr>
        <w:t>https://www.facebook.com/PNRROficial/</w:t>
      </w:r>
    </w:hyperlink>
  </w:p>
  <w:p w:rsidR="00121798" w:rsidRDefault="00121798">
    <w:pPr>
      <w:pStyle w:val="Subsol"/>
    </w:pPr>
  </w:p>
  <w:p w:rsidR="00121798" w:rsidRDefault="00121798">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EF" w:rsidRDefault="00652DEF" w:rsidP="00121798">
      <w:r>
        <w:separator/>
      </w:r>
    </w:p>
  </w:footnote>
  <w:footnote w:type="continuationSeparator" w:id="1">
    <w:p w:rsidR="00652DEF" w:rsidRDefault="00652DEF" w:rsidP="00121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03" w:rsidRDefault="00004003">
    <w:pPr>
      <w:pStyle w:val="Antet"/>
    </w:pPr>
    <w:r w:rsidRPr="00121798">
      <w:rPr>
        <w:rFonts w:ascii="Calibri" w:eastAsia="Calibri" w:hAnsi="Calibri"/>
        <w:noProof/>
        <w:kern w:val="2"/>
        <w:lang w:eastAsia="ro-RO"/>
      </w:rPr>
      <w:drawing>
        <wp:anchor distT="0" distB="0" distL="114300" distR="114300" simplePos="0" relativeHeight="251658240" behindDoc="0" locked="0" layoutInCell="1" allowOverlap="1">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704215"/>
                  </a:xfrm>
                  <a:prstGeom prst="rect">
                    <a:avLst/>
                  </a:prstGeom>
                </pic:spPr>
              </pic:pic>
            </a:graphicData>
          </a:graphic>
        </wp:anchor>
      </w:drawing>
    </w:r>
  </w:p>
  <w:p w:rsidR="00004003" w:rsidRDefault="00004003">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
    <w:nsid w:val="0FA13764"/>
    <w:multiLevelType w:val="hybridMultilevel"/>
    <w:tmpl w:val="EE140DF8"/>
    <w:lvl w:ilvl="0" w:tplc="235E558A">
      <w:start w:val="2"/>
      <w:numFmt w:val="bullet"/>
      <w:lvlText w:val="-"/>
      <w:lvlJc w:val="left"/>
      <w:pPr>
        <w:ind w:left="1068" w:hanging="708"/>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43D0FAA"/>
    <w:multiLevelType w:val="hybridMultilevel"/>
    <w:tmpl w:val="511C3950"/>
    <w:lvl w:ilvl="0" w:tplc="FFFFFFFF">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2D9ACDAE">
      <w:start w:val="1"/>
      <w:numFmt w:val="lowerRoman"/>
      <w:lvlText w:val="(%2)"/>
      <w:lvlJc w:val="left"/>
      <w:pPr>
        <w:ind w:left="1440" w:hanging="360"/>
      </w:pPr>
      <w:rPr>
        <w:rFonts w:ascii="Arial" w:eastAsia="Times New Roman" w:hAnsi="Arial" w:cs="Arial" w:hint="default"/>
        <w:w w:val="99"/>
        <w:sz w:val="18"/>
        <w:szCs w:val="18"/>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FF1D83"/>
    <w:multiLevelType w:val="hybridMultilevel"/>
    <w:tmpl w:val="40CAD52A"/>
    <w:lvl w:ilvl="0" w:tplc="5334862C">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2">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5">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9">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1">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3">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5">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7">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31">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5">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8">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3">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5">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6">
    <w:nsid w:val="713D7327"/>
    <w:multiLevelType w:val="multilevel"/>
    <w:tmpl w:val="D0EC93D6"/>
    <w:lvl w:ilvl="0">
      <w:start w:val="19"/>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7">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48">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7"/>
  </w:num>
  <w:num w:numId="5">
    <w:abstractNumId w:val="45"/>
  </w:num>
  <w:num w:numId="6">
    <w:abstractNumId w:val="47"/>
  </w:num>
  <w:num w:numId="7">
    <w:abstractNumId w:val="35"/>
  </w:num>
  <w:num w:numId="8">
    <w:abstractNumId w:val="41"/>
  </w:num>
  <w:num w:numId="9">
    <w:abstractNumId w:val="3"/>
  </w:num>
  <w:num w:numId="10">
    <w:abstractNumId w:val="17"/>
  </w:num>
  <w:num w:numId="11">
    <w:abstractNumId w:val="21"/>
  </w:num>
  <w:num w:numId="12">
    <w:abstractNumId w:val="16"/>
  </w:num>
  <w:num w:numId="13">
    <w:abstractNumId w:val="20"/>
  </w:num>
  <w:num w:numId="14">
    <w:abstractNumId w:val="33"/>
  </w:num>
  <w:num w:numId="15">
    <w:abstractNumId w:val="4"/>
  </w:num>
  <w:num w:numId="16">
    <w:abstractNumId w:val="31"/>
  </w:num>
  <w:num w:numId="17">
    <w:abstractNumId w:val="25"/>
  </w:num>
  <w:num w:numId="18">
    <w:abstractNumId w:val="5"/>
  </w:num>
  <w:num w:numId="19">
    <w:abstractNumId w:val="2"/>
  </w:num>
  <w:num w:numId="20">
    <w:abstractNumId w:val="39"/>
  </w:num>
  <w:num w:numId="21">
    <w:abstractNumId w:val="29"/>
  </w:num>
  <w:num w:numId="22">
    <w:abstractNumId w:val="13"/>
  </w:num>
  <w:num w:numId="23">
    <w:abstractNumId w:val="38"/>
  </w:num>
  <w:num w:numId="24">
    <w:abstractNumId w:val="8"/>
  </w:num>
  <w:num w:numId="25">
    <w:abstractNumId w:val="9"/>
  </w:num>
  <w:num w:numId="26">
    <w:abstractNumId w:val="6"/>
  </w:num>
  <w:num w:numId="27">
    <w:abstractNumId w:val="15"/>
  </w:num>
  <w:num w:numId="28">
    <w:abstractNumId w:val="48"/>
  </w:num>
  <w:num w:numId="29">
    <w:abstractNumId w:val="46"/>
  </w:num>
  <w:num w:numId="30">
    <w:abstractNumId w:val="24"/>
  </w:num>
  <w:num w:numId="31">
    <w:abstractNumId w:val="37"/>
  </w:num>
  <w:num w:numId="32">
    <w:abstractNumId w:val="23"/>
  </w:num>
  <w:num w:numId="33">
    <w:abstractNumId w:val="44"/>
  </w:num>
  <w:num w:numId="34">
    <w:abstractNumId w:val="40"/>
  </w:num>
  <w:num w:numId="35">
    <w:abstractNumId w:val="12"/>
  </w:num>
  <w:num w:numId="36">
    <w:abstractNumId w:val="43"/>
  </w:num>
  <w:num w:numId="37">
    <w:abstractNumId w:val="18"/>
  </w:num>
  <w:num w:numId="38">
    <w:abstractNumId w:val="27"/>
  </w:num>
  <w:num w:numId="39">
    <w:abstractNumId w:val="42"/>
  </w:num>
  <w:num w:numId="40">
    <w:abstractNumId w:val="10"/>
  </w:num>
  <w:num w:numId="41">
    <w:abstractNumId w:val="14"/>
  </w:num>
  <w:num w:numId="42">
    <w:abstractNumId w:val="36"/>
  </w:num>
  <w:num w:numId="43">
    <w:abstractNumId w:val="34"/>
  </w:num>
  <w:num w:numId="44">
    <w:abstractNumId w:val="32"/>
  </w:num>
  <w:num w:numId="45">
    <w:abstractNumId w:val="11"/>
  </w:num>
  <w:num w:numId="46">
    <w:abstractNumId w:val="28"/>
  </w:num>
  <w:num w:numId="47">
    <w:abstractNumId w:val="1"/>
  </w:num>
  <w:num w:numId="48">
    <w:abstractNumId w:val="26"/>
  </w:num>
  <w:num w:numId="49">
    <w:abstractNumId w:val="3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70387F"/>
    <w:rsid w:val="00000C47"/>
    <w:rsid w:val="00002168"/>
    <w:rsid w:val="00004003"/>
    <w:rsid w:val="00024C13"/>
    <w:rsid w:val="00031EF7"/>
    <w:rsid w:val="00034147"/>
    <w:rsid w:val="00044599"/>
    <w:rsid w:val="000D3BD6"/>
    <w:rsid w:val="000F21A7"/>
    <w:rsid w:val="00121798"/>
    <w:rsid w:val="0019516C"/>
    <w:rsid w:val="002152D8"/>
    <w:rsid w:val="00215B65"/>
    <w:rsid w:val="002A633E"/>
    <w:rsid w:val="002B410D"/>
    <w:rsid w:val="00303F3E"/>
    <w:rsid w:val="003048CF"/>
    <w:rsid w:val="0030725F"/>
    <w:rsid w:val="00314A67"/>
    <w:rsid w:val="00322B16"/>
    <w:rsid w:val="00332714"/>
    <w:rsid w:val="003C1066"/>
    <w:rsid w:val="003E0237"/>
    <w:rsid w:val="003E5130"/>
    <w:rsid w:val="004052C9"/>
    <w:rsid w:val="00424A1C"/>
    <w:rsid w:val="004445B8"/>
    <w:rsid w:val="00446C87"/>
    <w:rsid w:val="00453512"/>
    <w:rsid w:val="00473C11"/>
    <w:rsid w:val="00481312"/>
    <w:rsid w:val="00482F2A"/>
    <w:rsid w:val="004B427D"/>
    <w:rsid w:val="004E6807"/>
    <w:rsid w:val="00505F1D"/>
    <w:rsid w:val="00515904"/>
    <w:rsid w:val="005161AA"/>
    <w:rsid w:val="005530A1"/>
    <w:rsid w:val="00562004"/>
    <w:rsid w:val="005641A9"/>
    <w:rsid w:val="005B4F06"/>
    <w:rsid w:val="005B642E"/>
    <w:rsid w:val="005D10E3"/>
    <w:rsid w:val="005F0224"/>
    <w:rsid w:val="00603524"/>
    <w:rsid w:val="006036BC"/>
    <w:rsid w:val="006061E1"/>
    <w:rsid w:val="00612C9A"/>
    <w:rsid w:val="006401FA"/>
    <w:rsid w:val="00646F2D"/>
    <w:rsid w:val="00652DEF"/>
    <w:rsid w:val="0069630D"/>
    <w:rsid w:val="0070387F"/>
    <w:rsid w:val="007363DE"/>
    <w:rsid w:val="00744201"/>
    <w:rsid w:val="007443D9"/>
    <w:rsid w:val="007B66EB"/>
    <w:rsid w:val="007D620A"/>
    <w:rsid w:val="007F4771"/>
    <w:rsid w:val="00817388"/>
    <w:rsid w:val="0084271E"/>
    <w:rsid w:val="0085223F"/>
    <w:rsid w:val="00857A4D"/>
    <w:rsid w:val="00871732"/>
    <w:rsid w:val="00881105"/>
    <w:rsid w:val="00896DCF"/>
    <w:rsid w:val="008D2433"/>
    <w:rsid w:val="008D538F"/>
    <w:rsid w:val="00901BDA"/>
    <w:rsid w:val="00905466"/>
    <w:rsid w:val="00912D71"/>
    <w:rsid w:val="009220F8"/>
    <w:rsid w:val="0093251F"/>
    <w:rsid w:val="00951307"/>
    <w:rsid w:val="00990776"/>
    <w:rsid w:val="009D531E"/>
    <w:rsid w:val="009F09EE"/>
    <w:rsid w:val="00A40305"/>
    <w:rsid w:val="00A42866"/>
    <w:rsid w:val="00A601CE"/>
    <w:rsid w:val="00AA15F4"/>
    <w:rsid w:val="00AB0B28"/>
    <w:rsid w:val="00AB20C6"/>
    <w:rsid w:val="00B2512D"/>
    <w:rsid w:val="00B90421"/>
    <w:rsid w:val="00BA347D"/>
    <w:rsid w:val="00BB7858"/>
    <w:rsid w:val="00BC61B7"/>
    <w:rsid w:val="00BD2039"/>
    <w:rsid w:val="00C14ABD"/>
    <w:rsid w:val="00C156EE"/>
    <w:rsid w:val="00C21D27"/>
    <w:rsid w:val="00C71FAA"/>
    <w:rsid w:val="00C72470"/>
    <w:rsid w:val="00C90C7B"/>
    <w:rsid w:val="00CA667A"/>
    <w:rsid w:val="00CB5BB4"/>
    <w:rsid w:val="00CC26E2"/>
    <w:rsid w:val="00CF5F6E"/>
    <w:rsid w:val="00D04300"/>
    <w:rsid w:val="00D3290D"/>
    <w:rsid w:val="00D433A1"/>
    <w:rsid w:val="00D5766C"/>
    <w:rsid w:val="00D62426"/>
    <w:rsid w:val="00D72B00"/>
    <w:rsid w:val="00D804D5"/>
    <w:rsid w:val="00D9064C"/>
    <w:rsid w:val="00D96015"/>
    <w:rsid w:val="00DF266C"/>
    <w:rsid w:val="00E143DF"/>
    <w:rsid w:val="00E3436C"/>
    <w:rsid w:val="00E367A0"/>
    <w:rsid w:val="00E47A7F"/>
    <w:rsid w:val="00E86BCF"/>
    <w:rsid w:val="00EB18F0"/>
    <w:rsid w:val="00EB3476"/>
    <w:rsid w:val="00EE12C1"/>
    <w:rsid w:val="00F52CF6"/>
    <w:rsid w:val="00F93A1A"/>
    <w:rsid w:val="00F950E1"/>
    <w:rsid w:val="00FA0011"/>
    <w:rsid w:val="00FC5D91"/>
    <w:rsid w:val="00FE6E8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A7"/>
    <w:rPr>
      <w:rFonts w:ascii="Times New Roman" w:eastAsia="Times New Roman" w:hAnsi="Times New Roman" w:cs="Times New Roman"/>
      <w:lang w:val="ro-RO"/>
    </w:rPr>
  </w:style>
  <w:style w:type="paragraph" w:styleId="Titlu1">
    <w:name w:val="heading 1"/>
    <w:basedOn w:val="Normal"/>
    <w:next w:val="Normal"/>
    <w:link w:val="Titlu1Caracter"/>
    <w:qFormat/>
    <w:rsid w:val="0030725F"/>
    <w:pPr>
      <w:keepNext/>
      <w:widowControl/>
      <w:autoSpaceDE/>
      <w:autoSpaceDN/>
      <w:jc w:val="center"/>
      <w:outlineLvl w:val="0"/>
    </w:pPr>
    <w:rPr>
      <w:b/>
      <w:bCs/>
      <w:sz w:val="28"/>
      <w:szCs w:val="24"/>
      <w:lang w:val="en-US"/>
    </w:rPr>
  </w:style>
  <w:style w:type="paragraph" w:styleId="Titlu2">
    <w:name w:val="heading 2"/>
    <w:basedOn w:val="Normal"/>
    <w:link w:val="Titlu2Caracter"/>
    <w:qFormat/>
    <w:rsid w:val="0030725F"/>
    <w:pPr>
      <w:widowControl/>
      <w:autoSpaceDE/>
      <w:autoSpaceDN/>
      <w:spacing w:before="120"/>
      <w:outlineLvl w:val="1"/>
    </w:pPr>
    <w:rPr>
      <w:rFonts w:ascii="Arial" w:hAnsi="Arial"/>
      <w:b/>
      <w:sz w:val="24"/>
      <w:szCs w:val="20"/>
      <w:lang w:val="en-US" w:eastAsia="ro-RO"/>
    </w:rPr>
  </w:style>
  <w:style w:type="paragraph" w:styleId="Titlu3">
    <w:name w:val="heading 3"/>
    <w:basedOn w:val="Normal"/>
    <w:link w:val="Titlu3Caracter"/>
    <w:qFormat/>
    <w:rsid w:val="0030725F"/>
    <w:pPr>
      <w:widowControl/>
      <w:autoSpaceDE/>
      <w:autoSpaceDN/>
      <w:spacing w:before="120"/>
      <w:outlineLvl w:val="2"/>
    </w:pPr>
    <w:rPr>
      <w:b/>
      <w:sz w:val="24"/>
      <w:szCs w:val="20"/>
      <w:lang w:val="en-US" w:eastAsia="ro-RO"/>
    </w:rPr>
  </w:style>
  <w:style w:type="paragraph" w:styleId="Titlu4">
    <w:name w:val="heading 4"/>
    <w:basedOn w:val="Normal"/>
    <w:next w:val="Normal"/>
    <w:link w:val="Titlu4Caracte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30725F"/>
    <w:pPr>
      <w:widowControl/>
      <w:suppressAutoHyphens/>
      <w:autoSpaceDE/>
      <w:autoSpaceDN/>
      <w:spacing w:before="240" w:after="60"/>
      <w:outlineLvl w:val="4"/>
    </w:pPr>
    <w:rPr>
      <w:b/>
      <w:bCs/>
      <w:i/>
      <w:iCs/>
      <w:kern w:val="1"/>
      <w:sz w:val="26"/>
      <w:szCs w:val="26"/>
      <w:lang w:eastAsia="ar-SA"/>
    </w:rPr>
  </w:style>
  <w:style w:type="paragraph" w:styleId="Titlu6">
    <w:name w:val="heading 6"/>
    <w:basedOn w:val="Normal"/>
    <w:next w:val="Normal"/>
    <w:link w:val="Titlu6Caracte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Titlu8">
    <w:name w:val="heading 8"/>
    <w:basedOn w:val="Normal"/>
    <w:next w:val="Normal"/>
    <w:link w:val="Titlu8Caracter"/>
    <w:qFormat/>
    <w:rsid w:val="0030725F"/>
    <w:pPr>
      <w:widowControl/>
      <w:autoSpaceDE/>
      <w:autoSpaceDN/>
      <w:spacing w:before="240" w:after="60"/>
      <w:outlineLvl w:val="7"/>
    </w:pPr>
    <w:rPr>
      <w:i/>
      <w:iCs/>
      <w:sz w:val="24"/>
      <w:szCs w:val="24"/>
      <w:lang w:val="en-US"/>
    </w:rPr>
  </w:style>
  <w:style w:type="paragraph" w:styleId="Titlu9">
    <w:name w:val="heading 9"/>
    <w:basedOn w:val="Normal"/>
    <w:next w:val="Normal"/>
    <w:link w:val="Titlu9Caracte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85223F"/>
    <w:rPr>
      <w:sz w:val="24"/>
      <w:szCs w:val="24"/>
    </w:rPr>
  </w:style>
  <w:style w:type="paragraph" w:styleId="Titlu">
    <w:name w:val="Title"/>
    <w:basedOn w:val="Normal"/>
    <w:link w:val="TitluCaracter"/>
    <w:qFormat/>
    <w:rsid w:val="0085223F"/>
    <w:pPr>
      <w:spacing w:before="184"/>
      <w:ind w:left="971" w:right="1006"/>
      <w:jc w:val="center"/>
    </w:pPr>
    <w:rPr>
      <w:b/>
      <w:bCs/>
      <w:sz w:val="32"/>
      <w:szCs w:val="32"/>
    </w:rPr>
  </w:style>
  <w:style w:type="paragraph" w:styleId="Listparagraf">
    <w:name w:val="List Paragraph"/>
    <w:basedOn w:val="Normal"/>
    <w:link w:val="ListparagrafCaracter"/>
    <w:uiPriority w:val="34"/>
    <w:qFormat/>
    <w:rsid w:val="0085223F"/>
    <w:pPr>
      <w:spacing w:before="7"/>
      <w:ind w:left="820" w:hanging="361"/>
      <w:jc w:val="both"/>
    </w:pPr>
  </w:style>
  <w:style w:type="paragraph" w:customStyle="1" w:styleId="TableParagraph">
    <w:name w:val="Table Paragraph"/>
    <w:basedOn w:val="Normal"/>
    <w:uiPriority w:val="1"/>
    <w:qFormat/>
    <w:rsid w:val="0085223F"/>
  </w:style>
  <w:style w:type="paragraph" w:styleId="Antet">
    <w:name w:val="header"/>
    <w:basedOn w:val="Normal"/>
    <w:link w:val="AntetCaracter"/>
    <w:unhideWhenUsed/>
    <w:rsid w:val="00121798"/>
    <w:pPr>
      <w:tabs>
        <w:tab w:val="center" w:pos="4680"/>
        <w:tab w:val="right" w:pos="9360"/>
      </w:tabs>
    </w:pPr>
  </w:style>
  <w:style w:type="character" w:customStyle="1" w:styleId="AntetCaracter">
    <w:name w:val="Antet Caracter"/>
    <w:basedOn w:val="Fontdeparagrafimplicit"/>
    <w:link w:val="Antet"/>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customStyle="1" w:styleId="UnresolvedMention">
    <w:name w:val="Unresolved Mention"/>
    <w:basedOn w:val="Fontdeparagrafimplicit"/>
    <w:uiPriority w:val="99"/>
    <w:semiHidden/>
    <w:unhideWhenUsed/>
    <w:rsid w:val="00424A1C"/>
    <w:rPr>
      <w:color w:val="605E5C"/>
      <w:shd w:val="clear" w:color="auto" w:fill="E1DFDD"/>
    </w:rPr>
  </w:style>
  <w:style w:type="table" w:styleId="GrilTabel">
    <w:name w:val="Table Grid"/>
    <w:basedOn w:val="TabelNormal"/>
    <w:rsid w:val="00646F2D"/>
    <w:pPr>
      <w:widowControl/>
      <w:autoSpaceDE/>
      <w:autoSpaceDN/>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el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Titlu1Caracter">
    <w:name w:val="Titlu 1 Caracter"/>
    <w:basedOn w:val="Fontdeparagrafimplicit"/>
    <w:link w:val="Titlu1"/>
    <w:rsid w:val="0030725F"/>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30725F"/>
    <w:rPr>
      <w:rFonts w:ascii="Arial" w:eastAsia="Times New Roman" w:hAnsi="Arial" w:cs="Times New Roman"/>
      <w:b/>
      <w:sz w:val="24"/>
      <w:szCs w:val="20"/>
      <w:lang w:eastAsia="ro-RO"/>
    </w:rPr>
  </w:style>
  <w:style w:type="character" w:customStyle="1" w:styleId="Titlu3Caracter">
    <w:name w:val="Titlu 3 Caracter"/>
    <w:basedOn w:val="Fontdeparagrafimplicit"/>
    <w:link w:val="Titlu3"/>
    <w:rsid w:val="0030725F"/>
    <w:rPr>
      <w:rFonts w:ascii="Times New Roman" w:eastAsia="Times New Roman" w:hAnsi="Times New Roman" w:cs="Times New Roman"/>
      <w:b/>
      <w:sz w:val="24"/>
      <w:szCs w:val="20"/>
      <w:lang w:eastAsia="ro-RO"/>
    </w:rPr>
  </w:style>
  <w:style w:type="character" w:customStyle="1" w:styleId="Titlu4Caracter">
    <w:name w:val="Titlu 4 Caracter"/>
    <w:basedOn w:val="Fontdeparagrafimplicit"/>
    <w:link w:val="Titlu4"/>
    <w:rsid w:val="0030725F"/>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30725F"/>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30725F"/>
    <w:rPr>
      <w:rFonts w:ascii="Times New Roman" w:eastAsia="Times New Roman" w:hAnsi="Times New Roman" w:cs="Times New Roman"/>
      <w:b/>
      <w:bCs/>
      <w:sz w:val="20"/>
      <w:szCs w:val="20"/>
      <w:lang w:val="en-GB" w:eastAsia="en-GB"/>
    </w:rPr>
  </w:style>
  <w:style w:type="character" w:customStyle="1" w:styleId="Titlu8Caracter">
    <w:name w:val="Titlu 8 Caracter"/>
    <w:basedOn w:val="Fontdeparagrafimplicit"/>
    <w:link w:val="Titlu8"/>
    <w:rsid w:val="0030725F"/>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30725F"/>
    <w:rPr>
      <w:rFonts w:ascii="Arial" w:eastAsia="Times New Roman" w:hAnsi="Arial" w:cs="Times New Roman"/>
      <w:sz w:val="20"/>
      <w:szCs w:val="20"/>
      <w:lang w:val="en-GB" w:eastAsia="en-GB"/>
    </w:rPr>
  </w:style>
  <w:style w:type="paragraph" w:customStyle="1" w:styleId="MIRCEAChar">
    <w:name w:val="MIRCEA Char"/>
    <w:basedOn w:val="Textcomentariu"/>
    <w:next w:val="Corptext2"/>
    <w:qFormat/>
    <w:rsid w:val="0030725F"/>
    <w:pPr>
      <w:spacing w:after="200" w:line="276" w:lineRule="auto"/>
    </w:pPr>
    <w:rPr>
      <w:rFonts w:ascii="Arial Narrow" w:hAnsi="Arial Narrow"/>
      <w:szCs w:val="24"/>
    </w:rPr>
  </w:style>
  <w:style w:type="paragraph" w:styleId="Textcomentariu">
    <w:name w:val="annotation text"/>
    <w:basedOn w:val="Normal"/>
    <w:link w:val="TextcomentariuCaracter"/>
    <w:rsid w:val="0030725F"/>
    <w:pPr>
      <w:widowControl/>
      <w:autoSpaceDE/>
      <w:autoSpaceDN/>
    </w:pPr>
    <w:rPr>
      <w:sz w:val="20"/>
      <w:szCs w:val="20"/>
      <w:lang w:val="en-US"/>
    </w:rPr>
  </w:style>
  <w:style w:type="character" w:customStyle="1" w:styleId="TextcomentariuCaracter">
    <w:name w:val="Text comentariu Caracter"/>
    <w:basedOn w:val="Fontdeparagrafimplicit"/>
    <w:link w:val="Textcomentariu"/>
    <w:rsid w:val="0030725F"/>
    <w:rPr>
      <w:rFonts w:ascii="Times New Roman" w:eastAsia="Times New Roman" w:hAnsi="Times New Roman" w:cs="Times New Roman"/>
      <w:sz w:val="20"/>
      <w:szCs w:val="20"/>
    </w:rPr>
  </w:style>
  <w:style w:type="paragraph" w:styleId="Corptext2">
    <w:name w:val="Body Text 2"/>
    <w:basedOn w:val="Normal"/>
    <w:link w:val="Corptext2Caracte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Corptext2Caracter">
    <w:name w:val="Corp text 2 Caracter"/>
    <w:basedOn w:val="Fontdeparagrafimplicit"/>
    <w:link w:val="Corptext2"/>
    <w:rsid w:val="0030725F"/>
    <w:rPr>
      <w:rFonts w:ascii="MS Sans Serif" w:eastAsia="Times New Roman" w:hAnsi="MS Sans Serif" w:cs="Times New Roman"/>
      <w:sz w:val="20"/>
      <w:szCs w:val="20"/>
    </w:rPr>
  </w:style>
  <w:style w:type="paragraph" w:styleId="TextnBalon">
    <w:name w:val="Balloon Text"/>
    <w:basedOn w:val="Normal"/>
    <w:link w:val="TextnBalonCaracter"/>
    <w:rsid w:val="0030725F"/>
    <w:pPr>
      <w:widowControl/>
      <w:autoSpaceDE/>
      <w:autoSpaceDN/>
    </w:pPr>
    <w:rPr>
      <w:rFonts w:ascii="Tahoma" w:hAnsi="Tahoma"/>
      <w:sz w:val="16"/>
      <w:szCs w:val="16"/>
      <w:lang w:val="en-US"/>
    </w:rPr>
  </w:style>
  <w:style w:type="character" w:customStyle="1" w:styleId="TextnBalonCaracter">
    <w:name w:val="Text în Balon Caracter"/>
    <w:basedOn w:val="Fontdeparagrafimplicit"/>
    <w:link w:val="TextnBalon"/>
    <w:rsid w:val="0030725F"/>
    <w:rPr>
      <w:rFonts w:ascii="Tahoma" w:eastAsia="Times New Roman" w:hAnsi="Tahoma" w:cs="Times New Roman"/>
      <w:sz w:val="16"/>
      <w:szCs w:val="16"/>
    </w:rPr>
  </w:style>
  <w:style w:type="character" w:customStyle="1" w:styleId="CorptextCaracter">
    <w:name w:val="Corp text Caracter"/>
    <w:link w:val="Corptext"/>
    <w:rsid w:val="0030725F"/>
    <w:rPr>
      <w:rFonts w:ascii="Times New Roman" w:eastAsia="Times New Roman" w:hAnsi="Times New Roman" w:cs="Times New Roman"/>
      <w:sz w:val="24"/>
      <w:szCs w:val="24"/>
      <w:lang w:val="ro-RO"/>
    </w:rPr>
  </w:style>
  <w:style w:type="paragraph" w:styleId="Indentcorptext">
    <w:name w:val="Body Text Indent"/>
    <w:basedOn w:val="Normal"/>
    <w:link w:val="IndentcorptextCaracter"/>
    <w:rsid w:val="0030725F"/>
    <w:pPr>
      <w:widowControl/>
      <w:autoSpaceDE/>
      <w:autoSpaceDN/>
      <w:spacing w:after="120"/>
      <w:ind w:left="283"/>
    </w:pPr>
    <w:rPr>
      <w:sz w:val="24"/>
      <w:szCs w:val="24"/>
      <w:lang w:val="en-US"/>
    </w:rPr>
  </w:style>
  <w:style w:type="character" w:customStyle="1" w:styleId="IndentcorptextCaracter">
    <w:name w:val="Indent corp text Caracter"/>
    <w:basedOn w:val="Fontdeparagrafimplicit"/>
    <w:link w:val="Indentcorptext"/>
    <w:rsid w:val="0030725F"/>
    <w:rPr>
      <w:rFonts w:ascii="Times New Roman" w:eastAsia="Times New Roman" w:hAnsi="Times New Roman" w:cs="Times New Roman"/>
      <w:sz w:val="24"/>
      <w:szCs w:val="24"/>
    </w:rPr>
  </w:style>
  <w:style w:type="paragraph" w:styleId="Legend">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Referincomentariu">
    <w:name w:val="annotation reference"/>
    <w:unhideWhenUsed/>
    <w:rsid w:val="0030725F"/>
    <w:rPr>
      <w:sz w:val="16"/>
      <w:szCs w:val="16"/>
    </w:rPr>
  </w:style>
  <w:style w:type="paragraph" w:styleId="SubiectComentariu">
    <w:name w:val="annotation subject"/>
    <w:basedOn w:val="Textcomentariu"/>
    <w:next w:val="Textcomentariu"/>
    <w:link w:val="SubiectComentariuCaracter"/>
    <w:uiPriority w:val="99"/>
    <w:semiHidden/>
    <w:rsid w:val="0030725F"/>
    <w:rPr>
      <w:b/>
      <w:bCs/>
    </w:rPr>
  </w:style>
  <w:style w:type="character" w:customStyle="1" w:styleId="SubiectComentariuCaracter">
    <w:name w:val="Subiect Comentariu Caracter"/>
    <w:basedOn w:val="TextcomentariuCaracter"/>
    <w:link w:val="SubiectComentariu"/>
    <w:uiPriority w:val="99"/>
    <w:semiHidden/>
    <w:rsid w:val="0030725F"/>
    <w:rPr>
      <w:rFonts w:ascii="Times New Roman" w:eastAsia="Times New Roman" w:hAnsi="Times New Roman" w:cs="Times New Roman"/>
      <w:b/>
      <w:bCs/>
      <w:sz w:val="20"/>
      <w:szCs w:val="20"/>
    </w:rPr>
  </w:style>
  <w:style w:type="paragraph" w:styleId="Plandocument">
    <w:name w:val="Document Map"/>
    <w:basedOn w:val="Normal"/>
    <w:link w:val="PlandocumentCaracte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PlandocumentCaracter">
    <w:name w:val="Plan document Caracter"/>
    <w:basedOn w:val="Fontdeparagrafimplicit"/>
    <w:link w:val="Plandocument"/>
    <w:rsid w:val="0030725F"/>
    <w:rPr>
      <w:rFonts w:ascii="Tahoma" w:eastAsia="Calibri" w:hAnsi="Tahoma" w:cs="Times New Roman"/>
      <w:sz w:val="20"/>
      <w:szCs w:val="20"/>
      <w:shd w:val="clear" w:color="auto" w:fill="000080"/>
      <w:lang w:val="ro-RO"/>
    </w:rPr>
  </w:style>
  <w:style w:type="paragraph" w:styleId="Textnotdefinal">
    <w:name w:val="endnote text"/>
    <w:basedOn w:val="Normal"/>
    <w:link w:val="TextnotdefinalCaracte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30725F"/>
    <w:rPr>
      <w:rFonts w:ascii="Arial" w:eastAsia="Lucida Sans Unicode" w:hAnsi="Arial" w:cs="Mangal"/>
      <w:kern w:val="2"/>
      <w:sz w:val="20"/>
      <w:szCs w:val="18"/>
      <w:lang w:val="en-GB" w:eastAsia="hi-IN" w:bidi="hi-IN"/>
    </w:rPr>
  </w:style>
  <w:style w:type="character" w:styleId="Referinnotdesubsol">
    <w:name w:val="footnote reference"/>
    <w:uiPriority w:val="99"/>
    <w:rsid w:val="0030725F"/>
    <w:rPr>
      <w:vertAlign w:val="superscript"/>
    </w:rPr>
  </w:style>
  <w:style w:type="paragraph" w:styleId="Textnotdesubsol">
    <w:name w:val="footnote text"/>
    <w:basedOn w:val="Normal"/>
    <w:link w:val="TextnotdesubsolCaracte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30725F"/>
    <w:rPr>
      <w:rFonts w:ascii="Verdana" w:eastAsia="Times New Roman" w:hAnsi="Verdana" w:cs="Times New Roman"/>
      <w:kern w:val="1"/>
      <w:sz w:val="20"/>
      <w:szCs w:val="20"/>
      <w:lang w:val="en-GB" w:eastAsia="ar-SA"/>
    </w:rPr>
  </w:style>
  <w:style w:type="character" w:styleId="CitareHTML">
    <w:name w:val="HTML Cite"/>
    <w:uiPriority w:val="99"/>
    <w:unhideWhenUsed/>
    <w:rsid w:val="0030725F"/>
    <w:rPr>
      <w:i/>
      <w:iCs/>
    </w:rPr>
  </w:style>
  <w:style w:type="paragraph" w:styleId="PreformatatHTML">
    <w:name w:val="HTML Preformatted"/>
    <w:basedOn w:val="Normal"/>
    <w:link w:val="PreformatatHTMLCaracte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Corp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a2">
    <w:name w:val="List 2"/>
    <w:basedOn w:val="List"/>
    <w:rsid w:val="0030725F"/>
    <w:pPr>
      <w:ind w:left="720" w:hanging="360"/>
    </w:pPr>
  </w:style>
  <w:style w:type="paragraph" w:styleId="Listacumarcatori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Numrdepagin">
    <w:name w:val="page number"/>
    <w:rsid w:val="0030725F"/>
  </w:style>
  <w:style w:type="character" w:styleId="Robust">
    <w:name w:val="Strong"/>
    <w:qFormat/>
    <w:rsid w:val="0030725F"/>
    <w:rPr>
      <w:b/>
      <w:bCs/>
    </w:rPr>
  </w:style>
  <w:style w:type="paragraph" w:styleId="Cuprins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Cuprins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Cuprins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Cuprins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Cuprins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Cuprins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Cuprins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Cuprins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Cuprins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Titlu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fCaracter">
    <w:name w:val="Listă paragraf Caracter"/>
    <w:link w:val="Listparagraf"/>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Corp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Titlu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zuire">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Frspaiere">
    <w:name w:val="No Spacing"/>
    <w:link w:val="FrspaiereCaracter"/>
    <w:uiPriority w:val="1"/>
    <w:qFormat/>
    <w:rsid w:val="0030725F"/>
    <w:pPr>
      <w:widowControl/>
      <w:autoSpaceDE/>
      <w:autoSpaceDN/>
    </w:pPr>
    <w:rPr>
      <w:rFonts w:ascii="Calibri" w:eastAsia="Calibri" w:hAnsi="Calibri" w:cs="Times New Roman"/>
      <w:lang w:val="ro-RO"/>
    </w:rPr>
  </w:style>
  <w:style w:type="character" w:customStyle="1" w:styleId="FrspaiereCaracter">
    <w:name w:val="Fără spațiere Caracter"/>
    <w:link w:val="Frspaiere"/>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r="http://schemas.openxmlformats.org/officeDocument/2006/relationships" xmlns:w="http://schemas.openxmlformats.org/wordprocessingml/2006/main">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10800</Words>
  <Characters>62643</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TROFIN</cp:lastModifiedBy>
  <cp:revision>5</cp:revision>
  <dcterms:created xsi:type="dcterms:W3CDTF">2023-09-22T12:05:00Z</dcterms:created>
  <dcterms:modified xsi:type="dcterms:W3CDTF">2024-07-23T12:52:00Z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